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10" w:rsidRPr="00F750F9" w:rsidRDefault="00F77310" w:rsidP="00F77310">
      <w:pPr>
        <w:pStyle w:val="Tytu"/>
        <w:spacing w:after="240" w:line="360" w:lineRule="auto"/>
        <w:rPr>
          <w:b w:val="0"/>
          <w:sz w:val="20"/>
          <w:szCs w:val="20"/>
        </w:rPr>
      </w:pPr>
      <w:bookmarkStart w:id="0" w:name="_GoBack"/>
      <w:bookmarkEnd w:id="0"/>
      <w:r w:rsidRPr="00F750F9">
        <w:rPr>
          <w:b w:val="0"/>
          <w:sz w:val="20"/>
          <w:szCs w:val="20"/>
        </w:rPr>
        <w:t xml:space="preserve">załącznik </w:t>
      </w:r>
      <w:r>
        <w:rPr>
          <w:b w:val="0"/>
          <w:sz w:val="20"/>
          <w:szCs w:val="20"/>
        </w:rPr>
        <w:t>nr 4 do Zarządzenia Rektora nr 41/2023</w:t>
      </w:r>
      <w:r w:rsidRPr="00F750F9">
        <w:rPr>
          <w:b w:val="0"/>
          <w:sz w:val="20"/>
          <w:szCs w:val="20"/>
        </w:rPr>
        <w:t xml:space="preserve"> z dnia </w:t>
      </w:r>
      <w:r>
        <w:rPr>
          <w:b w:val="0"/>
          <w:sz w:val="20"/>
          <w:szCs w:val="20"/>
        </w:rPr>
        <w:t>8.05.2023</w:t>
      </w:r>
      <w:r w:rsidRPr="00F750F9">
        <w:rPr>
          <w:b w:val="0"/>
          <w:sz w:val="20"/>
          <w:szCs w:val="20"/>
        </w:rPr>
        <w:t xml:space="preserve"> r.</w:t>
      </w:r>
    </w:p>
    <w:p w:rsidR="003929F7" w:rsidRPr="00F51BCF" w:rsidRDefault="005D0CBE" w:rsidP="00F51BCF">
      <w:pPr>
        <w:pStyle w:val="Tytu"/>
        <w:spacing w:before="240" w:line="360" w:lineRule="auto"/>
        <w:rPr>
          <w:sz w:val="23"/>
          <w:szCs w:val="23"/>
        </w:rPr>
      </w:pPr>
      <w:r w:rsidRPr="00F51BCF">
        <w:rPr>
          <w:sz w:val="23"/>
          <w:szCs w:val="23"/>
        </w:rPr>
        <w:t>Regulamin rekrutacji</w:t>
      </w:r>
      <w:r w:rsidR="002D0034" w:rsidRPr="00F51BCF">
        <w:rPr>
          <w:sz w:val="23"/>
          <w:szCs w:val="23"/>
        </w:rPr>
        <w:t xml:space="preserve"> </w:t>
      </w:r>
      <w:r w:rsidRPr="00F51BCF">
        <w:rPr>
          <w:sz w:val="23"/>
          <w:szCs w:val="23"/>
        </w:rPr>
        <w:t>na niestacjonarne studia podyplomowe „</w:t>
      </w:r>
      <w:r w:rsidR="00003637" w:rsidRPr="00F51BCF">
        <w:rPr>
          <w:sz w:val="23"/>
          <w:szCs w:val="23"/>
        </w:rPr>
        <w:t>Zdrowie Środowiskowe</w:t>
      </w:r>
      <w:r w:rsidRPr="00F51BCF">
        <w:rPr>
          <w:sz w:val="23"/>
          <w:szCs w:val="23"/>
        </w:rPr>
        <w:t>”</w:t>
      </w:r>
      <w:r w:rsidR="003F30CC" w:rsidRPr="00F51BCF">
        <w:rPr>
          <w:sz w:val="23"/>
          <w:szCs w:val="23"/>
        </w:rPr>
        <w:t xml:space="preserve"> </w:t>
      </w:r>
      <w:r w:rsidRPr="00F51BCF">
        <w:rPr>
          <w:sz w:val="23"/>
          <w:szCs w:val="23"/>
        </w:rPr>
        <w:t>na Wydziale Nauk o Zdrowiu Uniwersytetu Medycznego w Białymstoku</w:t>
      </w:r>
      <w:r w:rsidR="002D0034" w:rsidRPr="00F51BCF">
        <w:rPr>
          <w:sz w:val="23"/>
          <w:szCs w:val="23"/>
        </w:rPr>
        <w:t xml:space="preserve"> </w:t>
      </w:r>
      <w:r w:rsidRPr="00F51BCF">
        <w:rPr>
          <w:sz w:val="23"/>
          <w:szCs w:val="23"/>
        </w:rPr>
        <w:t>na rok akademicki 202</w:t>
      </w:r>
      <w:r w:rsidR="00062B05" w:rsidRPr="00F51BCF">
        <w:rPr>
          <w:sz w:val="23"/>
          <w:szCs w:val="23"/>
        </w:rPr>
        <w:t>3</w:t>
      </w:r>
      <w:r w:rsidRPr="00F51BCF">
        <w:rPr>
          <w:sz w:val="23"/>
          <w:szCs w:val="23"/>
        </w:rPr>
        <w:t>/202</w:t>
      </w:r>
      <w:r w:rsidR="00062B05" w:rsidRPr="00F51BCF">
        <w:rPr>
          <w:sz w:val="23"/>
          <w:szCs w:val="23"/>
        </w:rPr>
        <w:t>4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§1</w:t>
      </w:r>
    </w:p>
    <w:p w:rsidR="003929F7" w:rsidRPr="00F51BCF" w:rsidRDefault="005D0CBE" w:rsidP="00F51BCF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Niniejszy Regulamin określa warunki i tryb rekrutacji </w:t>
      </w:r>
      <w:r w:rsidRPr="00F51BCF">
        <w:rPr>
          <w:rFonts w:eastAsia="Calibri" w:cstheme="minorHAnsi"/>
          <w:bCs/>
          <w:sz w:val="23"/>
          <w:szCs w:val="23"/>
          <w:lang w:eastAsia="pl-PL"/>
        </w:rPr>
        <w:t xml:space="preserve">niestacjonarnych studiów podyplomowych </w:t>
      </w:r>
      <w:r w:rsidRPr="00F51BCF">
        <w:rPr>
          <w:rFonts w:eastAsia="Calibri" w:cstheme="minorHAnsi"/>
          <w:b/>
          <w:bCs/>
          <w:sz w:val="23"/>
          <w:szCs w:val="23"/>
          <w:lang w:eastAsia="pl-PL"/>
        </w:rPr>
        <w:t>„</w:t>
      </w:r>
      <w:r w:rsidR="00003637" w:rsidRPr="00F51BCF">
        <w:rPr>
          <w:rFonts w:eastAsia="Calibri" w:cstheme="minorHAnsi"/>
          <w:b/>
          <w:bCs/>
          <w:sz w:val="23"/>
          <w:szCs w:val="23"/>
          <w:lang w:eastAsia="pl-PL"/>
        </w:rPr>
        <w:t>Zdrowie środowiskowe</w:t>
      </w:r>
      <w:r w:rsidRPr="00F51BCF">
        <w:rPr>
          <w:rFonts w:eastAsia="Calibri" w:cstheme="minorHAnsi"/>
          <w:b/>
          <w:bCs/>
          <w:sz w:val="23"/>
          <w:szCs w:val="23"/>
          <w:lang w:eastAsia="pl-PL"/>
        </w:rPr>
        <w:t>”</w:t>
      </w:r>
      <w:r w:rsidRPr="00F51BCF">
        <w:rPr>
          <w:rFonts w:eastAsia="Calibri" w:cstheme="minorHAnsi"/>
          <w:bCs/>
          <w:sz w:val="23"/>
          <w:szCs w:val="23"/>
          <w:lang w:eastAsia="pl-PL"/>
        </w:rPr>
        <w:t xml:space="preserve"> na Wydziale Nauk o Zdrowiu Uniwersytetu Medycznego w Białymstoku na rok akademicki 202</w:t>
      </w:r>
      <w:r w:rsidR="00062B05" w:rsidRPr="00F51BCF">
        <w:rPr>
          <w:rFonts w:eastAsia="Calibri" w:cstheme="minorHAnsi"/>
          <w:bCs/>
          <w:sz w:val="23"/>
          <w:szCs w:val="23"/>
          <w:lang w:val="en-US" w:eastAsia="pl-PL"/>
        </w:rPr>
        <w:t>3</w:t>
      </w:r>
      <w:r w:rsidRPr="00F51BCF">
        <w:rPr>
          <w:rFonts w:eastAsia="Calibri" w:cstheme="minorHAnsi"/>
          <w:bCs/>
          <w:sz w:val="23"/>
          <w:szCs w:val="23"/>
          <w:lang w:eastAsia="pl-PL"/>
        </w:rPr>
        <w:t>/202</w:t>
      </w:r>
      <w:r w:rsidR="00062B05" w:rsidRPr="00F51BCF">
        <w:rPr>
          <w:rFonts w:eastAsia="Calibri" w:cstheme="minorHAnsi"/>
          <w:bCs/>
          <w:sz w:val="23"/>
          <w:szCs w:val="23"/>
          <w:lang w:val="en-US" w:eastAsia="pl-PL"/>
        </w:rPr>
        <w:t>4</w:t>
      </w:r>
      <w:r w:rsidRPr="00F51BCF">
        <w:rPr>
          <w:rFonts w:eastAsia="Calibri" w:cstheme="minorHAnsi"/>
          <w:bCs/>
          <w:sz w:val="23"/>
          <w:szCs w:val="23"/>
          <w:lang w:eastAsia="pl-PL"/>
        </w:rPr>
        <w:t>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§2</w:t>
      </w:r>
    </w:p>
    <w:p w:rsidR="003929F7" w:rsidRPr="00F51BCF" w:rsidRDefault="005D0CBE" w:rsidP="00F51B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Uczestnictwo w niestacjonarnych studiach podyplomowych jest płatne.</w:t>
      </w:r>
    </w:p>
    <w:p w:rsidR="003929F7" w:rsidRPr="00F51BCF" w:rsidRDefault="005D0CBE" w:rsidP="00F51B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Rekrutacja na niestacjonarne studia podyplomowe odbywa się w trybie postępowania</w:t>
      </w:r>
      <w:r w:rsidRPr="00F51BCF">
        <w:rPr>
          <w:rFonts w:eastAsia="Calibri" w:cstheme="minorHAnsi"/>
          <w:strike/>
          <w:sz w:val="23"/>
          <w:szCs w:val="23"/>
          <w:lang w:eastAsia="pl-PL"/>
        </w:rPr>
        <w:t xml:space="preserve"> </w:t>
      </w:r>
      <w:r w:rsidRPr="00F51BCF">
        <w:rPr>
          <w:rFonts w:eastAsia="Calibri" w:cstheme="minorHAnsi"/>
          <w:sz w:val="23"/>
          <w:szCs w:val="23"/>
          <w:lang w:eastAsia="pl-PL"/>
        </w:rPr>
        <w:t>kwalifikacyjnego.</w:t>
      </w:r>
    </w:p>
    <w:p w:rsidR="003929F7" w:rsidRPr="00F51BCF" w:rsidRDefault="005D0CBE" w:rsidP="00F51B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Rekrutacja rozpoczyna się </w:t>
      </w:r>
      <w:r w:rsidRPr="00F51BCF">
        <w:rPr>
          <w:rFonts w:eastAsia="Calibri" w:cstheme="minorHAnsi"/>
          <w:b/>
          <w:sz w:val="23"/>
          <w:szCs w:val="23"/>
          <w:lang w:eastAsia="pl-PL"/>
        </w:rPr>
        <w:t>01.0</w:t>
      </w:r>
      <w:r w:rsidR="003C4E32" w:rsidRPr="00F51BCF">
        <w:rPr>
          <w:rFonts w:eastAsia="Calibri" w:cstheme="minorHAnsi"/>
          <w:b/>
          <w:sz w:val="23"/>
          <w:szCs w:val="23"/>
          <w:lang w:eastAsia="pl-PL"/>
        </w:rPr>
        <w:t>6</w:t>
      </w:r>
      <w:r w:rsidRPr="00F51BCF">
        <w:rPr>
          <w:rFonts w:eastAsia="Calibri" w:cstheme="minorHAnsi"/>
          <w:b/>
          <w:sz w:val="23"/>
          <w:szCs w:val="23"/>
          <w:lang w:eastAsia="pl-PL"/>
        </w:rPr>
        <w:t>.202</w:t>
      </w:r>
      <w:r w:rsidR="0001349B" w:rsidRPr="00F51BCF">
        <w:rPr>
          <w:rFonts w:eastAsia="Calibri" w:cstheme="minorHAnsi"/>
          <w:b/>
          <w:sz w:val="23"/>
          <w:szCs w:val="23"/>
          <w:lang w:val="en-US" w:eastAsia="pl-PL"/>
        </w:rPr>
        <w:t>3</w:t>
      </w:r>
      <w:r w:rsidRPr="00F51BCF">
        <w:rPr>
          <w:rFonts w:eastAsia="Calibri" w:cstheme="minorHAnsi"/>
          <w:b/>
          <w:sz w:val="23"/>
          <w:szCs w:val="23"/>
          <w:lang w:eastAsia="pl-PL"/>
        </w:rPr>
        <w:t>r</w:t>
      </w:r>
      <w:r w:rsidRPr="00F51BCF">
        <w:rPr>
          <w:rFonts w:eastAsia="Calibri" w:cstheme="minorHAnsi"/>
          <w:sz w:val="23"/>
          <w:szCs w:val="23"/>
          <w:lang w:eastAsia="pl-PL"/>
        </w:rPr>
        <w:t xml:space="preserve">. i trwa </w:t>
      </w:r>
      <w:r w:rsidR="001715D7">
        <w:rPr>
          <w:rFonts w:eastAsia="Calibri" w:cstheme="minorHAnsi"/>
          <w:sz w:val="23"/>
          <w:szCs w:val="23"/>
          <w:lang w:eastAsia="pl-PL"/>
        </w:rPr>
        <w:t xml:space="preserve">do </w:t>
      </w:r>
      <w:r w:rsidR="00062B05" w:rsidRPr="00F51BCF">
        <w:rPr>
          <w:rFonts w:eastAsia="Calibri" w:cstheme="minorHAnsi"/>
          <w:b/>
          <w:sz w:val="23"/>
          <w:szCs w:val="23"/>
          <w:lang w:eastAsia="pl-PL"/>
        </w:rPr>
        <w:t>30.</w:t>
      </w:r>
      <w:r w:rsidR="00186F0C">
        <w:rPr>
          <w:rFonts w:eastAsia="Calibri" w:cstheme="minorHAnsi"/>
          <w:b/>
          <w:sz w:val="23"/>
          <w:szCs w:val="23"/>
          <w:lang w:eastAsia="pl-PL"/>
        </w:rPr>
        <w:t>10</w:t>
      </w:r>
      <w:r w:rsidRPr="00F51BCF">
        <w:rPr>
          <w:rFonts w:eastAsia="Calibri" w:cstheme="minorHAnsi"/>
          <w:b/>
          <w:sz w:val="23"/>
          <w:szCs w:val="23"/>
          <w:lang w:eastAsia="pl-PL"/>
        </w:rPr>
        <w:t>.202</w:t>
      </w:r>
      <w:r w:rsidR="0001349B" w:rsidRPr="00F51BCF">
        <w:rPr>
          <w:rFonts w:eastAsia="Calibri" w:cstheme="minorHAnsi"/>
          <w:b/>
          <w:sz w:val="23"/>
          <w:szCs w:val="23"/>
          <w:lang w:val="en-US" w:eastAsia="pl-PL"/>
        </w:rPr>
        <w:t>3</w:t>
      </w:r>
      <w:r w:rsidRPr="00F51BCF">
        <w:rPr>
          <w:rFonts w:eastAsia="Calibri" w:cstheme="minorHAnsi"/>
          <w:b/>
          <w:sz w:val="23"/>
          <w:szCs w:val="23"/>
          <w:lang w:eastAsia="pl-PL"/>
        </w:rPr>
        <w:t>r</w:t>
      </w:r>
      <w:r w:rsidRPr="00F51BCF">
        <w:rPr>
          <w:rFonts w:eastAsia="Calibri" w:cstheme="minorHAnsi"/>
          <w:sz w:val="23"/>
          <w:szCs w:val="23"/>
          <w:lang w:eastAsia="pl-PL"/>
        </w:rPr>
        <w:t>. W przypadku niewyczerpania limitu miejsc, termin zakończenia rekrutacji może zostać przedłużony przez Dziekana Wydziału na wniosek Kierownika studiów podyplomowych</w:t>
      </w:r>
      <w:r w:rsidR="0014045A" w:rsidRPr="00F51BCF">
        <w:rPr>
          <w:rFonts w:eastAsia="Calibri" w:cstheme="minorHAnsi"/>
          <w:sz w:val="23"/>
          <w:szCs w:val="23"/>
          <w:lang w:eastAsia="pl-PL"/>
        </w:rPr>
        <w:t>.</w:t>
      </w:r>
    </w:p>
    <w:p w:rsidR="003929F7" w:rsidRPr="00F51BCF" w:rsidRDefault="005D0CBE" w:rsidP="00F51B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Studia podyplomowe obejmują dwa semestry.</w:t>
      </w:r>
    </w:p>
    <w:p w:rsidR="003929F7" w:rsidRPr="00F51BCF" w:rsidRDefault="005D0CBE" w:rsidP="00F51B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Studia w całości prowadzone są w języku polskim.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§3</w:t>
      </w:r>
    </w:p>
    <w:p w:rsidR="003929F7" w:rsidRPr="00F51BCF" w:rsidRDefault="005D0CBE" w:rsidP="00F51BCF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Do postępowania kwalifikacyjnego może przystąpić osoba, która: </w:t>
      </w:r>
    </w:p>
    <w:p w:rsidR="003929F7" w:rsidRPr="00F51BCF" w:rsidRDefault="005D0CBE" w:rsidP="00F51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jest obywatelem polskim lub cudzoziemcem, </w:t>
      </w:r>
    </w:p>
    <w:p w:rsidR="00280B92" w:rsidRPr="00F51BCF" w:rsidRDefault="005D0CBE" w:rsidP="00F51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shd w:val="clear" w:color="auto" w:fill="FFFFFF"/>
        </w:rPr>
        <w:t xml:space="preserve">posiada kwalifikację </w:t>
      </w:r>
      <w:r w:rsidR="00917FCD" w:rsidRPr="00F51BCF">
        <w:rPr>
          <w:rFonts w:eastAsia="Calibri" w:cstheme="minorHAnsi"/>
          <w:sz w:val="23"/>
          <w:szCs w:val="23"/>
          <w:shd w:val="clear" w:color="auto" w:fill="FFFFFF"/>
        </w:rPr>
        <w:t xml:space="preserve">pełną co najmniej na poziomie </w:t>
      </w:r>
      <w:r w:rsidR="00003637" w:rsidRPr="00F51BCF">
        <w:rPr>
          <w:rFonts w:eastAsia="Calibri" w:cstheme="minorHAnsi"/>
          <w:sz w:val="23"/>
          <w:szCs w:val="23"/>
          <w:shd w:val="clear" w:color="auto" w:fill="FFFFFF"/>
        </w:rPr>
        <w:t>6</w:t>
      </w:r>
      <w:r w:rsidR="00917FCD" w:rsidRPr="00F51BCF">
        <w:rPr>
          <w:rFonts w:eastAsia="Calibri" w:cstheme="minorHAnsi"/>
          <w:sz w:val="23"/>
          <w:szCs w:val="23"/>
          <w:shd w:val="clear" w:color="auto" w:fill="FFFFFF"/>
        </w:rPr>
        <w:t xml:space="preserve"> </w:t>
      </w:r>
      <w:r w:rsidR="00247DEC" w:rsidRPr="00F51BCF">
        <w:rPr>
          <w:rFonts w:eastAsia="Calibri" w:cstheme="minorHAnsi"/>
          <w:sz w:val="23"/>
          <w:szCs w:val="23"/>
          <w:shd w:val="clear" w:color="auto" w:fill="FFFFFF"/>
        </w:rPr>
        <w:t>Polskiej Ramy Kwalifikacji</w:t>
      </w:r>
      <w:r w:rsidRPr="00F51BCF">
        <w:rPr>
          <w:rFonts w:eastAsia="Calibri" w:cstheme="minorHAnsi"/>
          <w:sz w:val="23"/>
          <w:szCs w:val="23"/>
          <w:shd w:val="clear" w:color="auto" w:fill="FFFFFF"/>
        </w:rPr>
        <w:t xml:space="preserve">, </w:t>
      </w:r>
      <w:r w:rsidR="003929C5" w:rsidRPr="00F51BCF">
        <w:rPr>
          <w:rFonts w:eastAsia="Calibri" w:cstheme="minorHAnsi"/>
          <w:sz w:val="23"/>
          <w:szCs w:val="23"/>
          <w:shd w:val="clear" w:color="auto" w:fill="FFFFFF"/>
        </w:rPr>
        <w:t>tj.</w:t>
      </w:r>
      <w:r w:rsidRPr="00F51BCF">
        <w:rPr>
          <w:rFonts w:eastAsia="Calibri" w:cstheme="minorHAnsi"/>
          <w:sz w:val="23"/>
          <w:szCs w:val="23"/>
          <w:shd w:val="clear" w:color="auto" w:fill="FFFFFF"/>
        </w:rPr>
        <w:t>:</w:t>
      </w:r>
    </w:p>
    <w:p w:rsidR="00280B92" w:rsidRPr="00186F0C" w:rsidRDefault="005D0CBE" w:rsidP="001715D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eastAsia="Calibri" w:cstheme="minorHAnsi"/>
          <w:sz w:val="23"/>
          <w:szCs w:val="23"/>
          <w:lang w:eastAsia="pl-PL"/>
        </w:rPr>
      </w:pPr>
      <w:r w:rsidRPr="00186F0C">
        <w:rPr>
          <w:rFonts w:eastAsia="Calibri" w:cstheme="minorHAnsi"/>
          <w:sz w:val="23"/>
          <w:szCs w:val="23"/>
          <w:lang w:eastAsia="pl-PL"/>
        </w:rPr>
        <w:t xml:space="preserve">legitymuje </w:t>
      </w:r>
      <w:r w:rsidR="00917FCD" w:rsidRPr="00186F0C">
        <w:rPr>
          <w:rFonts w:eastAsia="Calibri" w:cstheme="minorHAnsi"/>
          <w:sz w:val="23"/>
          <w:szCs w:val="23"/>
          <w:lang w:eastAsia="pl-PL"/>
        </w:rPr>
        <w:t xml:space="preserve">się kwalifikacjami </w:t>
      </w:r>
      <w:r w:rsidR="00280B92" w:rsidRPr="00186F0C">
        <w:rPr>
          <w:rFonts w:cstheme="minorHAnsi"/>
          <w:sz w:val="23"/>
          <w:szCs w:val="23"/>
          <w:lang w:eastAsia="pl-PL"/>
        </w:rPr>
        <w:t>studiów</w:t>
      </w:r>
      <w:r w:rsidR="00003637" w:rsidRPr="00186F0C">
        <w:rPr>
          <w:rFonts w:cstheme="minorHAnsi"/>
          <w:sz w:val="23"/>
          <w:szCs w:val="23"/>
          <w:lang w:eastAsia="pl-PL"/>
        </w:rPr>
        <w:t xml:space="preserve"> pierwszego stopnia,</w:t>
      </w:r>
      <w:r w:rsidR="00280B92" w:rsidRPr="00186F0C">
        <w:rPr>
          <w:rFonts w:cstheme="minorHAnsi"/>
          <w:sz w:val="23"/>
          <w:szCs w:val="23"/>
          <w:lang w:eastAsia="pl-PL"/>
        </w:rPr>
        <w:t xml:space="preserve"> drugiego stopnia lub jednolitych magisterskich</w:t>
      </w:r>
      <w:r w:rsidRPr="00186F0C">
        <w:rPr>
          <w:rFonts w:eastAsia="Calibri" w:cstheme="minorHAnsi"/>
          <w:sz w:val="23"/>
          <w:szCs w:val="23"/>
          <w:lang w:eastAsia="pl-PL"/>
        </w:rPr>
        <w:t>;</w:t>
      </w:r>
    </w:p>
    <w:p w:rsidR="00280B92" w:rsidRPr="00186F0C" w:rsidRDefault="005D0CBE" w:rsidP="001715D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eastAsia="Calibri" w:cstheme="minorHAnsi"/>
          <w:sz w:val="23"/>
          <w:szCs w:val="23"/>
          <w:lang w:eastAsia="pl-PL"/>
        </w:rPr>
      </w:pPr>
      <w:r w:rsidRPr="00186F0C">
        <w:rPr>
          <w:rFonts w:eastAsia="Calibri" w:cstheme="minorHAnsi"/>
          <w:sz w:val="23"/>
          <w:szCs w:val="23"/>
          <w:lang w:eastAsia="pl-PL"/>
        </w:rPr>
        <w:t xml:space="preserve">legitymuje się kwalifikacjami </w:t>
      </w:r>
      <w:r w:rsidR="00280B92" w:rsidRPr="00186F0C">
        <w:rPr>
          <w:rFonts w:cstheme="minorHAnsi"/>
          <w:sz w:val="23"/>
          <w:szCs w:val="23"/>
          <w:lang w:eastAsia="pl-PL"/>
        </w:rPr>
        <w:t>studiów</w:t>
      </w:r>
      <w:r w:rsidR="00003637" w:rsidRPr="00186F0C">
        <w:rPr>
          <w:rFonts w:cstheme="minorHAnsi"/>
          <w:sz w:val="23"/>
          <w:szCs w:val="23"/>
          <w:lang w:eastAsia="pl-PL"/>
        </w:rPr>
        <w:t xml:space="preserve"> pierwszego stopnia, </w:t>
      </w:r>
      <w:r w:rsidR="00280B92" w:rsidRPr="00186F0C">
        <w:rPr>
          <w:rFonts w:cstheme="minorHAnsi"/>
          <w:sz w:val="23"/>
          <w:szCs w:val="23"/>
          <w:lang w:eastAsia="pl-PL"/>
        </w:rPr>
        <w:t>drugiego stopnia lub jednolitych magisterskich</w:t>
      </w:r>
      <w:r w:rsidR="00280B92" w:rsidRPr="00186F0C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186F0C">
        <w:rPr>
          <w:rFonts w:eastAsia="Calibri" w:cstheme="minorHAnsi"/>
          <w:sz w:val="23"/>
          <w:szCs w:val="23"/>
          <w:lang w:eastAsia="pl-PL"/>
        </w:rPr>
        <w:t>nadanymi przez inne niż Rzeczpospolita P</w:t>
      </w:r>
      <w:r w:rsidR="00280B92" w:rsidRPr="00186F0C">
        <w:rPr>
          <w:rFonts w:eastAsia="Calibri" w:cstheme="minorHAnsi"/>
          <w:sz w:val="23"/>
          <w:szCs w:val="23"/>
          <w:lang w:eastAsia="pl-PL"/>
        </w:rPr>
        <w:t xml:space="preserve">olska państwo członkowskie Unii </w:t>
      </w:r>
      <w:r w:rsidRPr="00186F0C">
        <w:rPr>
          <w:rFonts w:eastAsia="Calibri" w:cstheme="minorHAnsi"/>
          <w:sz w:val="23"/>
          <w:szCs w:val="23"/>
          <w:lang w:eastAsia="pl-PL"/>
        </w:rPr>
        <w:t>Europejskiej, lub</w:t>
      </w:r>
    </w:p>
    <w:p w:rsidR="00003637" w:rsidRPr="00F51BCF" w:rsidRDefault="005D0CBE" w:rsidP="001715D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legitymuje się kwalifikacjami </w:t>
      </w:r>
      <w:r w:rsidR="00280B92" w:rsidRPr="00F51BCF">
        <w:rPr>
          <w:rFonts w:cstheme="minorHAnsi"/>
          <w:sz w:val="23"/>
          <w:szCs w:val="23"/>
          <w:lang w:eastAsia="pl-PL"/>
        </w:rPr>
        <w:t>studiów</w:t>
      </w:r>
      <w:r w:rsidR="00003637" w:rsidRPr="00F51BCF">
        <w:rPr>
          <w:rFonts w:cstheme="minorHAnsi"/>
          <w:sz w:val="23"/>
          <w:szCs w:val="23"/>
          <w:lang w:eastAsia="pl-PL"/>
        </w:rPr>
        <w:t xml:space="preserve"> pierwszego stopnia, </w:t>
      </w:r>
      <w:r w:rsidR="00280B92" w:rsidRPr="00F51BCF">
        <w:rPr>
          <w:rFonts w:cstheme="minorHAnsi"/>
          <w:sz w:val="23"/>
          <w:szCs w:val="23"/>
          <w:lang w:eastAsia="pl-PL"/>
        </w:rPr>
        <w:t>drugiego stopnia lub jednolitych magisterskich</w:t>
      </w:r>
      <w:r w:rsidR="00280B92" w:rsidRPr="00F51BCF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F51BCF">
        <w:rPr>
          <w:rFonts w:eastAsia="Calibri" w:cstheme="minorHAnsi"/>
          <w:sz w:val="23"/>
          <w:szCs w:val="23"/>
          <w:lang w:eastAsia="pl-PL"/>
        </w:rPr>
        <w:t>nadanymi przez inne państwo niż państwo członkowskie Unii Europejskiej, pod warunkiem</w:t>
      </w:r>
      <w:r w:rsidR="003929C5">
        <w:rPr>
          <w:rFonts w:eastAsia="Calibri" w:cstheme="minorHAnsi"/>
          <w:sz w:val="23"/>
          <w:szCs w:val="23"/>
          <w:lang w:eastAsia="pl-PL"/>
        </w:rPr>
        <w:t>,</w:t>
      </w:r>
      <w:r w:rsidRPr="00F51BCF">
        <w:rPr>
          <w:rFonts w:eastAsia="Calibri" w:cstheme="minorHAnsi"/>
          <w:sz w:val="23"/>
          <w:szCs w:val="23"/>
          <w:lang w:eastAsia="pl-PL"/>
        </w:rPr>
        <w:t xml:space="preserve"> że dyplom nadający kwalifikacje został uznany w Rzeczypospolitej Polskiej za równorzędny zgodnie z odrębnymi przepisami.</w:t>
      </w:r>
    </w:p>
    <w:p w:rsidR="003929F7" w:rsidRPr="00F51BCF" w:rsidRDefault="005D0CBE" w:rsidP="00F51BCF">
      <w:pPr>
        <w:pStyle w:val="Nagwek1"/>
        <w:ind w:left="426" w:hanging="426"/>
        <w:rPr>
          <w:sz w:val="23"/>
          <w:szCs w:val="23"/>
        </w:rPr>
      </w:pPr>
      <w:r w:rsidRPr="00F51BCF">
        <w:rPr>
          <w:sz w:val="23"/>
          <w:szCs w:val="23"/>
        </w:rPr>
        <w:t>§4</w:t>
      </w:r>
    </w:p>
    <w:p w:rsidR="003929F7" w:rsidRPr="00F51BCF" w:rsidRDefault="005D0CBE" w:rsidP="00F51B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Kandydat na studia podyplomowe zobowiązany jest do dokonania rejestracji elektronicznej</w:t>
      </w:r>
      <w:r w:rsidR="001715D7">
        <w:rPr>
          <w:rFonts w:eastAsia="Calibri" w:cstheme="minorHAnsi"/>
          <w:sz w:val="23"/>
          <w:szCs w:val="23"/>
          <w:lang w:eastAsia="pl-PL"/>
        </w:rPr>
        <w:br/>
      </w:r>
      <w:r w:rsidRPr="00F51BCF">
        <w:rPr>
          <w:rFonts w:eastAsia="Calibri" w:cstheme="minorHAnsi"/>
          <w:sz w:val="23"/>
          <w:szCs w:val="23"/>
          <w:lang w:eastAsia="pl-PL"/>
        </w:rPr>
        <w:t xml:space="preserve">w trybie Internetowej Rejestracji Kandydatów. </w:t>
      </w:r>
    </w:p>
    <w:p w:rsidR="003929F7" w:rsidRPr="00F51BCF" w:rsidRDefault="005D0CBE" w:rsidP="00F51B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lastRenderedPageBreak/>
        <w:t xml:space="preserve">Rejestracja i udział w postępowaniu kwalifikacyjnym jest bezpłatny. 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§5</w:t>
      </w:r>
    </w:p>
    <w:p w:rsidR="003929F7" w:rsidRPr="00F51BCF" w:rsidRDefault="005D0CBE" w:rsidP="00F51BCF">
      <w:pPr>
        <w:numPr>
          <w:ilvl w:val="0"/>
          <w:numId w:val="5"/>
        </w:numPr>
        <w:spacing w:after="0" w:line="360" w:lineRule="auto"/>
        <w:ind w:left="426"/>
        <w:rPr>
          <w:rFonts w:eastAsia="Times New Roman" w:cstheme="minorHAnsi"/>
          <w:sz w:val="23"/>
          <w:szCs w:val="23"/>
          <w:lang w:eastAsia="pl-PL"/>
        </w:rPr>
      </w:pPr>
      <w:r w:rsidRPr="00F51BCF">
        <w:rPr>
          <w:rFonts w:eastAsia="Times New Roman" w:cstheme="minorHAnsi"/>
          <w:sz w:val="23"/>
          <w:szCs w:val="23"/>
          <w:lang w:eastAsia="pl-PL"/>
        </w:rPr>
        <w:t>Postępowanie kwalifikacyjne na studia podyplomowe przeprowadza Komisja Rekrutacyjna.</w:t>
      </w:r>
    </w:p>
    <w:p w:rsidR="003929F7" w:rsidRPr="00F51BCF" w:rsidRDefault="005D0CBE" w:rsidP="00F51BCF">
      <w:pPr>
        <w:numPr>
          <w:ilvl w:val="0"/>
          <w:numId w:val="5"/>
        </w:numPr>
        <w:spacing w:after="0" w:line="360" w:lineRule="auto"/>
        <w:ind w:left="426"/>
        <w:rPr>
          <w:rFonts w:eastAsia="Times New Roman" w:cstheme="minorHAnsi"/>
          <w:sz w:val="23"/>
          <w:szCs w:val="23"/>
          <w:lang w:eastAsia="pl-PL"/>
        </w:rPr>
      </w:pPr>
      <w:r w:rsidRPr="00F51BCF">
        <w:rPr>
          <w:rFonts w:eastAsia="Times New Roman" w:cstheme="minorHAnsi"/>
          <w:sz w:val="23"/>
          <w:szCs w:val="23"/>
          <w:lang w:eastAsia="pl-PL"/>
        </w:rPr>
        <w:t>Do zadań Komisji Rekrutacyjnej należy:</w:t>
      </w:r>
    </w:p>
    <w:p w:rsidR="003929F7" w:rsidRPr="00F51BCF" w:rsidRDefault="005D0CBE" w:rsidP="00F51BCF">
      <w:pPr>
        <w:numPr>
          <w:ilvl w:val="1"/>
          <w:numId w:val="6"/>
        </w:numPr>
        <w:spacing w:after="0" w:line="360" w:lineRule="auto"/>
        <w:ind w:left="709" w:right="-284"/>
        <w:rPr>
          <w:rFonts w:eastAsia="Times New Roman" w:cstheme="minorHAnsi"/>
          <w:sz w:val="23"/>
          <w:szCs w:val="23"/>
          <w:lang w:eastAsia="pl-PL"/>
        </w:rPr>
      </w:pPr>
      <w:r w:rsidRPr="00F51BCF">
        <w:rPr>
          <w:rFonts w:eastAsia="Times New Roman" w:cstheme="minorHAnsi"/>
          <w:sz w:val="23"/>
          <w:szCs w:val="23"/>
          <w:lang w:eastAsia="pl-PL"/>
        </w:rPr>
        <w:t>podjęcie decyzji o dopuszczeniu kandydata do postępowania kwalifikacyjnego,</w:t>
      </w:r>
    </w:p>
    <w:p w:rsidR="003929F7" w:rsidRPr="00F51BCF" w:rsidRDefault="005D0CBE" w:rsidP="00F51BCF">
      <w:pPr>
        <w:numPr>
          <w:ilvl w:val="1"/>
          <w:numId w:val="6"/>
        </w:numPr>
        <w:spacing w:after="0" w:line="360" w:lineRule="auto"/>
        <w:ind w:left="709"/>
        <w:rPr>
          <w:rFonts w:eastAsia="Times New Roman" w:cstheme="minorHAnsi"/>
          <w:sz w:val="23"/>
          <w:szCs w:val="23"/>
          <w:lang w:eastAsia="pl-PL"/>
        </w:rPr>
      </w:pPr>
      <w:r w:rsidRPr="00F51BCF">
        <w:rPr>
          <w:rFonts w:eastAsia="Times New Roman" w:cstheme="minorHAnsi"/>
          <w:sz w:val="23"/>
          <w:szCs w:val="23"/>
          <w:lang w:eastAsia="pl-PL"/>
        </w:rPr>
        <w:t>ustalenie harmonogramu postępowania kwalifikacyjnego,</w:t>
      </w:r>
    </w:p>
    <w:p w:rsidR="003929F7" w:rsidRPr="00F51BCF" w:rsidRDefault="005D0CBE" w:rsidP="00F51BCF">
      <w:pPr>
        <w:numPr>
          <w:ilvl w:val="1"/>
          <w:numId w:val="6"/>
        </w:numPr>
        <w:spacing w:after="0" w:line="360" w:lineRule="auto"/>
        <w:ind w:left="709"/>
        <w:rPr>
          <w:rFonts w:eastAsia="Times New Roman" w:cstheme="minorHAnsi"/>
          <w:sz w:val="23"/>
          <w:szCs w:val="23"/>
          <w:lang w:eastAsia="pl-PL"/>
        </w:rPr>
      </w:pPr>
      <w:r w:rsidRPr="00F51BCF">
        <w:rPr>
          <w:rFonts w:eastAsia="Times New Roman" w:cstheme="minorHAnsi"/>
          <w:sz w:val="23"/>
          <w:szCs w:val="23"/>
          <w:lang w:eastAsia="pl-PL"/>
        </w:rPr>
        <w:t>przeprowadzenie postępowania kwalifikacyjnego,</w:t>
      </w:r>
    </w:p>
    <w:p w:rsidR="003929F7" w:rsidRPr="00F51BCF" w:rsidRDefault="005D0CBE" w:rsidP="00F51BCF">
      <w:pPr>
        <w:numPr>
          <w:ilvl w:val="1"/>
          <w:numId w:val="6"/>
        </w:numPr>
        <w:spacing w:after="0" w:line="360" w:lineRule="auto"/>
        <w:ind w:left="709"/>
        <w:rPr>
          <w:rFonts w:eastAsia="Times New Roman" w:cstheme="minorHAnsi"/>
          <w:sz w:val="23"/>
          <w:szCs w:val="23"/>
          <w:lang w:eastAsia="pl-PL"/>
        </w:rPr>
      </w:pPr>
      <w:r w:rsidRPr="00F51BCF">
        <w:rPr>
          <w:rFonts w:eastAsia="Times New Roman" w:cstheme="minorHAnsi"/>
          <w:sz w:val="23"/>
          <w:szCs w:val="23"/>
          <w:lang w:eastAsia="pl-PL"/>
        </w:rPr>
        <w:t xml:space="preserve">przygotowanie protokołów </w:t>
      </w:r>
      <w:r w:rsidR="00F0483F" w:rsidRPr="00F51BCF">
        <w:rPr>
          <w:rFonts w:eastAsia="Times New Roman" w:cstheme="minorHAnsi"/>
          <w:sz w:val="23"/>
          <w:szCs w:val="23"/>
          <w:lang w:eastAsia="pl-PL"/>
        </w:rPr>
        <w:t>z postępowania kwalifikacyjnego.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§6</w:t>
      </w:r>
    </w:p>
    <w:p w:rsidR="003929F7" w:rsidRPr="00F51BCF" w:rsidRDefault="005D0CBE" w:rsidP="00F51B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Rekrutacja odbywa się bez egzaminów wstępnych. O przyjęciu decyduje kolejność zgłoszeń.</w:t>
      </w:r>
    </w:p>
    <w:p w:rsidR="003929F7" w:rsidRPr="00F51BCF" w:rsidRDefault="005D0CBE" w:rsidP="00F51B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Wyniki postępowania kwalifikacyjnego są jawne.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§7</w:t>
      </w:r>
    </w:p>
    <w:p w:rsidR="003929F7" w:rsidRPr="00F51BCF" w:rsidRDefault="005D0CBE" w:rsidP="00F51BCF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sz w:val="23"/>
          <w:szCs w:val="23"/>
          <w:lang w:eastAsia="ar-SA"/>
        </w:rPr>
      </w:pPr>
      <w:r w:rsidRPr="00F51BCF">
        <w:rPr>
          <w:rFonts w:eastAsia="Times New Roman" w:cstheme="minorHAnsi"/>
          <w:sz w:val="23"/>
          <w:szCs w:val="23"/>
          <w:lang w:eastAsia="ar-SA"/>
        </w:rPr>
        <w:t>Na studia podyplomowe może zostać przyjętych minimum 15, maksimum 40 osób.</w:t>
      </w:r>
    </w:p>
    <w:p w:rsidR="003929F7" w:rsidRPr="00F51BCF" w:rsidRDefault="005D0CBE" w:rsidP="00F51BCF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sz w:val="23"/>
          <w:szCs w:val="23"/>
          <w:lang w:eastAsia="ar-SA"/>
        </w:rPr>
      </w:pPr>
      <w:r w:rsidRPr="00F51BCF">
        <w:rPr>
          <w:rFonts w:eastAsia="Times New Roman" w:cstheme="minorHAnsi"/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3929F7" w:rsidRPr="00F51BCF" w:rsidRDefault="005D0CBE" w:rsidP="00F51BCF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eastAsia="Times New Roman" w:cstheme="minorHAnsi"/>
          <w:b/>
          <w:strike/>
          <w:sz w:val="23"/>
          <w:szCs w:val="23"/>
          <w:lang w:eastAsia="ar-SA"/>
        </w:rPr>
      </w:pPr>
      <w:r w:rsidRPr="00F51BCF">
        <w:rPr>
          <w:rFonts w:eastAsia="Times New Roman" w:cstheme="minorHAnsi"/>
          <w:sz w:val="23"/>
          <w:szCs w:val="23"/>
          <w:lang w:eastAsia="ar-SA"/>
        </w:rPr>
        <w:t>W przypadku, gdy liczba kandydatów będzie mniejsza niż 15 osób, Dziekan Wydziału Nauk</w:t>
      </w:r>
      <w:r w:rsidR="001715D7">
        <w:rPr>
          <w:rFonts w:eastAsia="Times New Roman" w:cstheme="minorHAnsi"/>
          <w:sz w:val="23"/>
          <w:szCs w:val="23"/>
          <w:lang w:eastAsia="ar-SA"/>
        </w:rPr>
        <w:br/>
      </w:r>
      <w:r w:rsidRPr="00F51BCF">
        <w:rPr>
          <w:rFonts w:eastAsia="Times New Roman" w:cstheme="minorHAnsi"/>
          <w:sz w:val="23"/>
          <w:szCs w:val="23"/>
          <w:lang w:eastAsia="ar-SA"/>
        </w:rPr>
        <w:t>o Zdrowiu na wniosek Kierownika Studiów Podyplomowych może zawiesić nabór na studia.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§8</w:t>
      </w:r>
    </w:p>
    <w:p w:rsidR="003929F7" w:rsidRPr="00F51BCF" w:rsidRDefault="005D0CBE" w:rsidP="00F51B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3929F7" w:rsidRPr="00186F0C" w:rsidRDefault="005D0CBE" w:rsidP="00F51B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Po zakwalifikowaniu kandydata na listę rankingową, kandydat zobowiązany jest dostarczyć </w:t>
      </w:r>
      <w:r w:rsidR="0014045A" w:rsidRPr="00F51BCF">
        <w:rPr>
          <w:rFonts w:eastAsia="Calibri" w:cstheme="minorHAnsi"/>
          <w:sz w:val="23"/>
          <w:szCs w:val="23"/>
          <w:lang w:eastAsia="pl-PL"/>
        </w:rPr>
        <w:t xml:space="preserve">zgodnie z harmonogramem postępowania rekrutacyjnego </w:t>
      </w:r>
      <w:r w:rsidRPr="00F51BCF">
        <w:rPr>
          <w:rFonts w:eastAsia="Calibri" w:cstheme="minorHAnsi"/>
          <w:sz w:val="23"/>
          <w:szCs w:val="23"/>
          <w:lang w:eastAsia="pl-PL"/>
        </w:rPr>
        <w:t>do Dziekanatu Wydziału Nauk</w:t>
      </w:r>
      <w:r w:rsidR="001715D7">
        <w:rPr>
          <w:rFonts w:eastAsia="Calibri" w:cstheme="minorHAnsi"/>
          <w:sz w:val="23"/>
          <w:szCs w:val="23"/>
          <w:lang w:eastAsia="pl-PL"/>
        </w:rPr>
        <w:br/>
      </w:r>
      <w:r w:rsidRPr="00F51BCF">
        <w:rPr>
          <w:rFonts w:eastAsia="Calibri" w:cstheme="minorHAnsi"/>
          <w:sz w:val="23"/>
          <w:szCs w:val="23"/>
          <w:lang w:eastAsia="pl-PL"/>
        </w:rPr>
        <w:t xml:space="preserve">o Zdrowiu UMB podpisaną w dwóch egzemplarzach umowę o uczestnictwo w studiach oraz potwierdzenie uiszczenia opłaty za I semestr studiów w </w:t>
      </w:r>
      <w:r w:rsidRPr="00186F0C">
        <w:rPr>
          <w:rFonts w:eastAsia="Calibri" w:cstheme="minorHAnsi"/>
          <w:sz w:val="23"/>
          <w:szCs w:val="23"/>
          <w:lang w:eastAsia="pl-PL"/>
        </w:rPr>
        <w:t>wysokości 2</w:t>
      </w:r>
      <w:r w:rsidR="00041CCE" w:rsidRPr="00186F0C">
        <w:rPr>
          <w:rFonts w:eastAsia="Calibri" w:cstheme="minorHAnsi"/>
          <w:sz w:val="23"/>
          <w:szCs w:val="23"/>
          <w:lang w:eastAsia="pl-PL"/>
        </w:rPr>
        <w:t>200</w:t>
      </w:r>
      <w:r w:rsidRPr="00186F0C">
        <w:rPr>
          <w:rFonts w:eastAsia="Calibri" w:cstheme="minorHAnsi"/>
          <w:sz w:val="23"/>
          <w:szCs w:val="23"/>
          <w:lang w:eastAsia="pl-PL"/>
        </w:rPr>
        <w:t xml:space="preserve"> zł.</w:t>
      </w:r>
      <w:r w:rsidR="001715D7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186F0C">
        <w:rPr>
          <w:rFonts w:eastAsia="Calibri" w:cstheme="minorHAnsi"/>
          <w:sz w:val="23"/>
          <w:szCs w:val="23"/>
          <w:lang w:eastAsia="pl-PL"/>
        </w:rPr>
        <w:t>Opłatę za II semestr</w:t>
      </w:r>
      <w:r w:rsidR="001715D7">
        <w:rPr>
          <w:rFonts w:eastAsia="Calibri" w:cstheme="minorHAnsi"/>
          <w:sz w:val="23"/>
          <w:szCs w:val="23"/>
          <w:lang w:eastAsia="pl-PL"/>
        </w:rPr>
        <w:br/>
      </w:r>
      <w:r w:rsidRPr="00186F0C">
        <w:rPr>
          <w:rFonts w:eastAsia="Calibri" w:cstheme="minorHAnsi"/>
          <w:sz w:val="23"/>
          <w:szCs w:val="23"/>
          <w:lang w:eastAsia="pl-PL"/>
        </w:rPr>
        <w:t>w wysokości 2</w:t>
      </w:r>
      <w:r w:rsidR="00041CCE" w:rsidRPr="00186F0C">
        <w:rPr>
          <w:rFonts w:eastAsia="Calibri" w:cstheme="minorHAnsi"/>
          <w:sz w:val="23"/>
          <w:szCs w:val="23"/>
          <w:lang w:eastAsia="pl-PL"/>
        </w:rPr>
        <w:t xml:space="preserve">200 </w:t>
      </w:r>
      <w:r w:rsidRPr="00186F0C">
        <w:rPr>
          <w:rFonts w:eastAsia="Calibri" w:cstheme="minorHAnsi"/>
          <w:sz w:val="23"/>
          <w:szCs w:val="23"/>
          <w:lang w:eastAsia="pl-PL"/>
        </w:rPr>
        <w:t xml:space="preserve">zł należy uiścić w terminie do 7 dni od rozpoczęcia II semestru. </w:t>
      </w:r>
      <w:r w:rsidRPr="00186F0C">
        <w:rPr>
          <w:rFonts w:cstheme="minorHAnsi"/>
          <w:sz w:val="23"/>
          <w:szCs w:val="23"/>
          <w:lang w:eastAsia="ar-SA"/>
        </w:rPr>
        <w:t>Wzór umowy stanowi załącznik do niniejszego Regulaminu.</w:t>
      </w:r>
      <w:r w:rsidRPr="00186F0C">
        <w:rPr>
          <w:rFonts w:eastAsia="Calibri" w:cstheme="minorHAnsi"/>
          <w:sz w:val="23"/>
          <w:szCs w:val="23"/>
          <w:lang w:eastAsia="pl-PL"/>
        </w:rPr>
        <w:t xml:space="preserve"> </w:t>
      </w:r>
    </w:p>
    <w:p w:rsidR="003929F7" w:rsidRPr="00F51BCF" w:rsidRDefault="005D0CBE" w:rsidP="00F51B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3929F7" w:rsidRPr="00F51BCF" w:rsidRDefault="005D0CBE" w:rsidP="00F51B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 xml:space="preserve">Lista rankingowa będzie uzupełniona o kandydatów z listy rezerwowej do wyczerpania limitu </w:t>
      </w:r>
      <w:r w:rsidRPr="00F51BCF">
        <w:rPr>
          <w:rFonts w:eastAsia="Calibri" w:cstheme="minorHAnsi"/>
          <w:sz w:val="23"/>
          <w:szCs w:val="23"/>
          <w:lang w:eastAsia="pl-PL"/>
        </w:rPr>
        <w:lastRenderedPageBreak/>
        <w:t>miejsc na studiach podyplomowych.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§9</w:t>
      </w:r>
    </w:p>
    <w:p w:rsidR="003929F7" w:rsidRPr="00F51BCF" w:rsidRDefault="005D0CBE" w:rsidP="00F51BCF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§10</w:t>
      </w:r>
    </w:p>
    <w:p w:rsidR="003929F7" w:rsidRPr="00F51BCF" w:rsidRDefault="005D0CBE" w:rsidP="00F51BCF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3"/>
          <w:szCs w:val="23"/>
          <w:lang w:eastAsia="pl-PL"/>
        </w:rPr>
      </w:pPr>
      <w:r w:rsidRPr="00F51BCF">
        <w:rPr>
          <w:rFonts w:eastAsia="Calibri" w:cstheme="minorHAnsi"/>
          <w:sz w:val="23"/>
          <w:szCs w:val="23"/>
          <w:lang w:eastAsia="pl-PL"/>
        </w:rPr>
        <w:t>Po zakończonym postępowaniu kwalifikacyjnym, Kandydat, który został przyjęty na studia, zostanie wpisany na listę słuchaczy, a kandydat nieprzyjęty otrzyma decyzję administracyjną o odmowie przyjęcia na studia</w:t>
      </w:r>
      <w:r w:rsidR="00F0483F" w:rsidRPr="00F51BCF">
        <w:rPr>
          <w:rFonts w:eastAsia="Calibri" w:cstheme="minorHAnsi"/>
          <w:sz w:val="23"/>
          <w:szCs w:val="23"/>
          <w:lang w:eastAsia="pl-PL"/>
        </w:rPr>
        <w:t>.</w:t>
      </w:r>
    </w:p>
    <w:p w:rsidR="003929F7" w:rsidRPr="00F51BCF" w:rsidRDefault="005D0CBE" w:rsidP="00F51BCF">
      <w:pPr>
        <w:pStyle w:val="Nagwek1"/>
        <w:rPr>
          <w:sz w:val="23"/>
          <w:szCs w:val="23"/>
        </w:rPr>
      </w:pPr>
      <w:r w:rsidRPr="00F51BCF">
        <w:rPr>
          <w:sz w:val="23"/>
          <w:szCs w:val="23"/>
        </w:rPr>
        <w:t>§11</w:t>
      </w:r>
    </w:p>
    <w:p w:rsidR="003929F7" w:rsidRPr="00F51BCF" w:rsidRDefault="005D0CBE" w:rsidP="00F51BCF">
      <w:pPr>
        <w:suppressAutoHyphens/>
        <w:spacing w:after="0" w:line="360" w:lineRule="auto"/>
        <w:rPr>
          <w:rFonts w:eastAsia="Times New Roman" w:cstheme="minorHAnsi"/>
          <w:sz w:val="23"/>
          <w:szCs w:val="23"/>
          <w:lang w:eastAsia="ar-SA"/>
        </w:rPr>
      </w:pPr>
      <w:r w:rsidRPr="00F51BCF">
        <w:rPr>
          <w:rFonts w:eastAsia="Times New Roman" w:cstheme="minorHAnsi"/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sectPr w:rsidR="003929F7" w:rsidRPr="00F51BCF" w:rsidSect="00F51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76" w:rsidRDefault="004A0B76">
      <w:pPr>
        <w:spacing w:line="240" w:lineRule="auto"/>
      </w:pPr>
      <w:r>
        <w:separator/>
      </w:r>
    </w:p>
  </w:endnote>
  <w:endnote w:type="continuationSeparator" w:id="0">
    <w:p w:rsidR="004A0B76" w:rsidRDefault="004A0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76" w:rsidRDefault="004A0B76">
      <w:pPr>
        <w:spacing w:after="0"/>
      </w:pPr>
      <w:r>
        <w:separator/>
      </w:r>
    </w:p>
  </w:footnote>
  <w:footnote w:type="continuationSeparator" w:id="0">
    <w:p w:rsidR="004A0B76" w:rsidRDefault="004A0B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55F"/>
    <w:multiLevelType w:val="multilevel"/>
    <w:tmpl w:val="03B555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multilevel"/>
    <w:tmpl w:val="055A7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multilevel"/>
    <w:tmpl w:val="20B624EF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multilevel"/>
    <w:tmpl w:val="22D34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multilevel"/>
    <w:tmpl w:val="27EC4D4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multilevel"/>
    <w:tmpl w:val="29F26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multilevel"/>
    <w:tmpl w:val="302369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multilevel"/>
    <w:tmpl w:val="F96C4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multilevel"/>
    <w:tmpl w:val="3ED6FE48"/>
    <w:lvl w:ilvl="0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multilevel"/>
    <w:tmpl w:val="4FFD67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multilevel"/>
    <w:tmpl w:val="54BE4D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D73F06"/>
    <w:multiLevelType w:val="multilevel"/>
    <w:tmpl w:val="65D7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02417"/>
    <w:multiLevelType w:val="multilevel"/>
    <w:tmpl w:val="6DC0241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62CE"/>
    <w:multiLevelType w:val="multilevel"/>
    <w:tmpl w:val="77166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54533"/>
    <w:multiLevelType w:val="multilevel"/>
    <w:tmpl w:val="797545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70"/>
    <w:rsid w:val="00003637"/>
    <w:rsid w:val="0001349B"/>
    <w:rsid w:val="00020496"/>
    <w:rsid w:val="00041CCE"/>
    <w:rsid w:val="00062B05"/>
    <w:rsid w:val="000970BE"/>
    <w:rsid w:val="000A760B"/>
    <w:rsid w:val="0014045A"/>
    <w:rsid w:val="001715D7"/>
    <w:rsid w:val="0018550D"/>
    <w:rsid w:val="00185C85"/>
    <w:rsid w:val="00186F0C"/>
    <w:rsid w:val="001A4307"/>
    <w:rsid w:val="001B27C7"/>
    <w:rsid w:val="0021117D"/>
    <w:rsid w:val="00247DEC"/>
    <w:rsid w:val="00280B92"/>
    <w:rsid w:val="002B5CAD"/>
    <w:rsid w:val="002D0034"/>
    <w:rsid w:val="0030178B"/>
    <w:rsid w:val="00363F70"/>
    <w:rsid w:val="0037231A"/>
    <w:rsid w:val="003929C5"/>
    <w:rsid w:val="003929F7"/>
    <w:rsid w:val="003C4E32"/>
    <w:rsid w:val="003F30CC"/>
    <w:rsid w:val="00411D67"/>
    <w:rsid w:val="00434698"/>
    <w:rsid w:val="004A0B76"/>
    <w:rsid w:val="004B18C2"/>
    <w:rsid w:val="004D0497"/>
    <w:rsid w:val="004E0D69"/>
    <w:rsid w:val="00527CD4"/>
    <w:rsid w:val="005641FE"/>
    <w:rsid w:val="00595F9C"/>
    <w:rsid w:val="005D0CBE"/>
    <w:rsid w:val="005E3E88"/>
    <w:rsid w:val="00661792"/>
    <w:rsid w:val="006716A6"/>
    <w:rsid w:val="006A5827"/>
    <w:rsid w:val="00700E29"/>
    <w:rsid w:val="007562E3"/>
    <w:rsid w:val="0075635F"/>
    <w:rsid w:val="0078449E"/>
    <w:rsid w:val="007F6395"/>
    <w:rsid w:val="0081045E"/>
    <w:rsid w:val="00815EC1"/>
    <w:rsid w:val="008854B7"/>
    <w:rsid w:val="00903351"/>
    <w:rsid w:val="00905375"/>
    <w:rsid w:val="00917FCD"/>
    <w:rsid w:val="0094189D"/>
    <w:rsid w:val="00995B36"/>
    <w:rsid w:val="009C1EEF"/>
    <w:rsid w:val="009E6973"/>
    <w:rsid w:val="00A03B2F"/>
    <w:rsid w:val="00A65DD6"/>
    <w:rsid w:val="00B30262"/>
    <w:rsid w:val="00B36CAA"/>
    <w:rsid w:val="00B42D8E"/>
    <w:rsid w:val="00B51E7C"/>
    <w:rsid w:val="00BD6D09"/>
    <w:rsid w:val="00C72BDE"/>
    <w:rsid w:val="00CC036B"/>
    <w:rsid w:val="00CE2C98"/>
    <w:rsid w:val="00CF7342"/>
    <w:rsid w:val="00D45290"/>
    <w:rsid w:val="00DD4D79"/>
    <w:rsid w:val="00E02527"/>
    <w:rsid w:val="00E320BA"/>
    <w:rsid w:val="00E40125"/>
    <w:rsid w:val="00EC0BCA"/>
    <w:rsid w:val="00F0483F"/>
    <w:rsid w:val="00F51BCF"/>
    <w:rsid w:val="00F77310"/>
    <w:rsid w:val="71A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F4F0-AFAD-493D-A995-9189B5EF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45E"/>
    <w:pPr>
      <w:widowControl w:val="0"/>
      <w:autoSpaceDE w:val="0"/>
      <w:autoSpaceDN w:val="0"/>
      <w:adjustRightInd w:val="0"/>
      <w:spacing w:before="240" w:after="0" w:line="360" w:lineRule="auto"/>
      <w:outlineLvl w:val="0"/>
    </w:pPr>
    <w:rPr>
      <w:rFonts w:eastAsia="Calibr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pPr>
      <w:widowControl w:val="0"/>
      <w:autoSpaceDE w:val="0"/>
      <w:autoSpaceDN w:val="0"/>
      <w:adjustRightInd w:val="0"/>
      <w:spacing w:after="0" w:line="312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eastAsia="Calibri" w:cstheme="minorHAns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280B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045E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41.2023 zał. 4 Regulamin rekrutacji na niestacjonarne studia podyplomowe „Zdrowie Środowiskowe” na Wydziale Nauk o Zdrowiu Uniwersytetu Medycznego w Białymstoku na rok akademicki 2023/2024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41.2023 zał. 4 Regulamin rekrutacji na niestacjonarne studia podyplomowe „Zdrowie Środowiskowe” na Wydziale Nauk o Zdrowiu Uniwersytetu Medycznego w Białymstoku na rok akademicki 2023/2024</dc:title>
  <dc:creator>Katarzyna Gryko</dc:creator>
  <cp:lastModifiedBy>Katarzyna Gryko</cp:lastModifiedBy>
  <cp:revision>2</cp:revision>
  <dcterms:created xsi:type="dcterms:W3CDTF">2023-05-09T08:16:00Z</dcterms:created>
  <dcterms:modified xsi:type="dcterms:W3CDTF">2023-05-09T08:16:00Z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8A6813F36F664B3FA7F9D1BB60573224</vt:lpwstr>
  </property>
</Properties>
</file>