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125C68" w:rsidP="00327A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EA1AFDF" wp14:editId="7BE4E52F">
            <wp:extent cx="2381250" cy="2381250"/>
            <wp:effectExtent l="0" t="0" r="0" b="0"/>
            <wp:docPr id="1" name="lightboxImage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27A68" w:rsidRDefault="00327A68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25C7" w:rsidRPr="00327A68" w:rsidRDefault="009725C7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 xml:space="preserve">RAPORT </w:t>
      </w:r>
      <w:r w:rsidR="00683742">
        <w:rPr>
          <w:rFonts w:ascii="Times New Roman" w:hAnsi="Times New Roman"/>
          <w:b/>
          <w:sz w:val="32"/>
          <w:szCs w:val="32"/>
        </w:rPr>
        <w:t>KOŃCOWY</w:t>
      </w:r>
      <w:r w:rsidRPr="00327A68">
        <w:rPr>
          <w:rFonts w:ascii="Times New Roman" w:hAnsi="Times New Roman"/>
          <w:b/>
          <w:sz w:val="32"/>
          <w:szCs w:val="32"/>
        </w:rPr>
        <w:t xml:space="preserve"> 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>WYDZIAŁOWE</w:t>
      </w:r>
      <w:r w:rsidR="00683742">
        <w:rPr>
          <w:rFonts w:ascii="Times New Roman" w:hAnsi="Times New Roman"/>
          <w:b/>
          <w:sz w:val="32"/>
          <w:szCs w:val="32"/>
        </w:rPr>
        <w:t>J</w:t>
      </w:r>
      <w:r w:rsidRPr="00327A68">
        <w:rPr>
          <w:rFonts w:ascii="Times New Roman" w:hAnsi="Times New Roman"/>
          <w:b/>
          <w:sz w:val="32"/>
          <w:szCs w:val="32"/>
        </w:rPr>
        <w:t xml:space="preserve"> </w:t>
      </w:r>
      <w:r w:rsidR="00683742">
        <w:rPr>
          <w:rFonts w:ascii="Times New Roman" w:hAnsi="Times New Roman"/>
          <w:b/>
          <w:sz w:val="32"/>
          <w:szCs w:val="32"/>
        </w:rPr>
        <w:t>KOMISJI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7A68">
        <w:rPr>
          <w:rFonts w:ascii="Times New Roman" w:hAnsi="Times New Roman"/>
          <w:b/>
          <w:sz w:val="32"/>
          <w:szCs w:val="32"/>
        </w:rPr>
        <w:t>ds</w:t>
      </w:r>
      <w:proofErr w:type="gramEnd"/>
      <w:r w:rsidRPr="00327A68">
        <w:rPr>
          <w:rFonts w:ascii="Times New Roman" w:hAnsi="Times New Roman"/>
          <w:b/>
          <w:sz w:val="32"/>
          <w:szCs w:val="32"/>
        </w:rPr>
        <w:t xml:space="preserve">. ZAPEWNIENIA I DOSKONALENIA 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>JAKOŚCI KSZTAŁCENIA</w:t>
      </w:r>
    </w:p>
    <w:p w:rsid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 xml:space="preserve">Z </w:t>
      </w:r>
      <w:proofErr w:type="gramStart"/>
      <w:r w:rsidRPr="00327A68">
        <w:rPr>
          <w:rFonts w:ascii="Times New Roman" w:hAnsi="Times New Roman"/>
          <w:b/>
          <w:sz w:val="32"/>
          <w:szCs w:val="32"/>
        </w:rPr>
        <w:t>PRZEGLĄDU JAKOŚCI</w:t>
      </w:r>
      <w:proofErr w:type="gramEnd"/>
      <w:r w:rsidRPr="00327A68">
        <w:rPr>
          <w:rFonts w:ascii="Times New Roman" w:hAnsi="Times New Roman"/>
          <w:b/>
          <w:sz w:val="32"/>
          <w:szCs w:val="32"/>
        </w:rPr>
        <w:t xml:space="preserve"> KSZTAŁCENIA</w:t>
      </w:r>
    </w:p>
    <w:p w:rsidR="00327A68" w:rsidRPr="00327A68" w:rsidRDefault="000224A0" w:rsidP="000224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ROK AKADEMICKI 2017/2018</w:t>
      </w:r>
    </w:p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  <w:r w:rsidRPr="00327A68">
        <w:rPr>
          <w:rFonts w:ascii="Times New Roman" w:hAnsi="Times New Roman"/>
          <w:b/>
          <w:sz w:val="24"/>
          <w:szCs w:val="24"/>
        </w:rPr>
        <w:t>WYDZIAŁ NAUK O ZDROWIU UMB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683742" w:rsidP="00327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Białystok, </w:t>
      </w:r>
      <w:r w:rsidR="00106EB4">
        <w:rPr>
          <w:rFonts w:ascii="Times New Roman" w:hAnsi="Times New Roman"/>
          <w:b/>
          <w:sz w:val="24"/>
          <w:szCs w:val="24"/>
        </w:rPr>
        <w:t>1</w:t>
      </w:r>
      <w:r w:rsidR="000224A0">
        <w:rPr>
          <w:rFonts w:ascii="Times New Roman" w:hAnsi="Times New Roman"/>
          <w:b/>
          <w:sz w:val="24"/>
          <w:szCs w:val="24"/>
        </w:rPr>
        <w:t>7</w:t>
      </w:r>
      <w:r w:rsidR="00106EB4">
        <w:rPr>
          <w:rFonts w:ascii="Times New Roman" w:hAnsi="Times New Roman"/>
          <w:b/>
          <w:sz w:val="24"/>
          <w:szCs w:val="24"/>
        </w:rPr>
        <w:t>.09</w:t>
      </w:r>
      <w:r w:rsidR="00327A68" w:rsidRPr="00327A68">
        <w:rPr>
          <w:rFonts w:ascii="Times New Roman" w:hAnsi="Times New Roman"/>
          <w:b/>
          <w:sz w:val="24"/>
          <w:szCs w:val="24"/>
        </w:rPr>
        <w:t>.201</w:t>
      </w:r>
      <w:r w:rsidR="000224A0">
        <w:rPr>
          <w:rFonts w:ascii="Times New Roman" w:hAnsi="Times New Roman"/>
          <w:b/>
          <w:sz w:val="24"/>
          <w:szCs w:val="24"/>
        </w:rPr>
        <w:t>8</w:t>
      </w:r>
    </w:p>
    <w:p w:rsidR="00ED23D8" w:rsidRDefault="00ED23D8" w:rsidP="006837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2AB8" w:rsidRDefault="00ED23D8" w:rsidP="00ED23D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>SKŁAD WYDZIAŁOWE</w:t>
      </w:r>
      <w:r w:rsidR="00683742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83742">
        <w:rPr>
          <w:rFonts w:ascii="Times New Roman" w:eastAsia="Times New Roman" w:hAnsi="Times New Roman"/>
          <w:b/>
          <w:sz w:val="24"/>
          <w:szCs w:val="24"/>
          <w:lang w:eastAsia="pl-PL"/>
        </w:rPr>
        <w:t>KOMISJI</w:t>
      </w:r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ds. ZAPEWNIENIA I </w:t>
      </w:r>
      <w:proofErr w:type="gramStart"/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>DOSKONALENIA JAKOŚCI</w:t>
      </w:r>
      <w:proofErr w:type="gramEnd"/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</w:t>
      </w:r>
      <w:r w:rsidR="00281C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dzień </w:t>
      </w:r>
      <w:r w:rsidR="00106EB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224A0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106EB4">
        <w:rPr>
          <w:rFonts w:ascii="Times New Roman" w:eastAsia="Times New Roman" w:hAnsi="Times New Roman"/>
          <w:b/>
          <w:sz w:val="24"/>
          <w:szCs w:val="24"/>
          <w:lang w:eastAsia="pl-PL"/>
        </w:rPr>
        <w:t>.09</w:t>
      </w:r>
      <w:r w:rsidR="00281C19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0224A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ED23D8" w:rsidRPr="00683742" w:rsidRDefault="00ED23D8" w:rsidP="00ED23D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91C34">
        <w:rPr>
          <w:rFonts w:ascii="Times New Roman" w:hAnsi="Times New Roman"/>
          <w:b/>
          <w:sz w:val="24"/>
          <w:szCs w:val="24"/>
        </w:rPr>
        <w:t>Przewodniczący</w:t>
      </w:r>
      <w:r w:rsidR="00842238">
        <w:rPr>
          <w:rFonts w:ascii="Times New Roman" w:hAnsi="Times New Roman"/>
          <w:b/>
          <w:sz w:val="24"/>
          <w:szCs w:val="24"/>
        </w:rPr>
        <w:t xml:space="preserve"> </w:t>
      </w:r>
      <w:r w:rsidRPr="00B91C34">
        <w:rPr>
          <w:rFonts w:ascii="Times New Roman" w:hAnsi="Times New Roman"/>
          <w:b/>
          <w:sz w:val="24"/>
          <w:szCs w:val="24"/>
        </w:rPr>
        <w:t xml:space="preserve">- </w:t>
      </w:r>
      <w:r w:rsidRPr="00ED23D8">
        <w:rPr>
          <w:rFonts w:ascii="Times New Roman" w:hAnsi="Times New Roman"/>
          <w:i/>
          <w:sz w:val="24"/>
          <w:szCs w:val="24"/>
        </w:rPr>
        <w:t xml:space="preserve">prof. dr hab. n. med. </w:t>
      </w:r>
      <w:r w:rsidR="00683742">
        <w:rPr>
          <w:rFonts w:ascii="Times New Roman" w:hAnsi="Times New Roman"/>
          <w:i/>
          <w:sz w:val="24"/>
          <w:szCs w:val="24"/>
        </w:rPr>
        <w:t>Sławomir J. Terlikowski, Dziekan Wydziału Nauk o Zdrowiu UMB</w:t>
      </w:r>
    </w:p>
    <w:p w:rsidR="00ED23D8" w:rsidRPr="00ED23D8" w:rsidRDefault="00683742" w:rsidP="00ED23D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Członkowie:</w:t>
      </w:r>
    </w:p>
    <w:p w:rsidR="00683742" w:rsidRDefault="00683742" w:rsidP="001559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742">
        <w:rPr>
          <w:rFonts w:ascii="Times New Roman" w:hAnsi="Times New Roman"/>
          <w:sz w:val="24"/>
          <w:szCs w:val="24"/>
        </w:rPr>
        <w:t>prof</w:t>
      </w:r>
      <w:proofErr w:type="gramEnd"/>
      <w:r w:rsidRPr="00683742">
        <w:rPr>
          <w:rFonts w:ascii="Times New Roman" w:hAnsi="Times New Roman"/>
          <w:sz w:val="24"/>
          <w:szCs w:val="24"/>
        </w:rPr>
        <w:t>. dr hab. n. med. Elżbieta Krajewska-Kułak – Prodziekan ds. Studenckich</w:t>
      </w:r>
    </w:p>
    <w:p w:rsidR="00E55C38" w:rsidRDefault="000224A0" w:rsidP="001559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E55C38">
        <w:rPr>
          <w:rFonts w:ascii="Times New Roman" w:hAnsi="Times New Roman"/>
          <w:sz w:val="24"/>
          <w:szCs w:val="24"/>
        </w:rPr>
        <w:t>dr hab. n. med. Bożena Dobrzycka – Prodziekan ds. Nauki</w:t>
      </w:r>
    </w:p>
    <w:p w:rsidR="000224A0" w:rsidRDefault="000224A0" w:rsidP="0002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>. dr hab. n. med. Halina Car – Prodziekan ds. Rozwoju Wydziału</w:t>
      </w:r>
    </w:p>
    <w:p w:rsidR="00E55C38" w:rsidRDefault="00E55C38" w:rsidP="001559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hab. n. o zdr.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Prodziekan </w:t>
      </w:r>
      <w:proofErr w:type="gramStart"/>
      <w:r>
        <w:rPr>
          <w:rFonts w:ascii="Times New Roman" w:hAnsi="Times New Roman"/>
          <w:sz w:val="24"/>
          <w:szCs w:val="24"/>
        </w:rPr>
        <w:t>ds. Jakości</w:t>
      </w:r>
      <w:proofErr w:type="gramEnd"/>
      <w:r>
        <w:rPr>
          <w:rFonts w:ascii="Times New Roman" w:hAnsi="Times New Roman"/>
          <w:sz w:val="24"/>
          <w:szCs w:val="24"/>
        </w:rPr>
        <w:t xml:space="preserve"> Kształcenia i Programów Studiów</w:t>
      </w:r>
    </w:p>
    <w:p w:rsidR="00683742" w:rsidRDefault="00683742" w:rsidP="001559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742" w:rsidRP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1. Opis realizacji zadań Wydziałowej Komisji, obejmujących: </w:t>
      </w:r>
    </w:p>
    <w:p w:rsidR="00683742" w:rsidRDefault="00683742" w:rsidP="006837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analizę danych, wynikających z działalności Wydziałowego Zespołu wraz z oceną pracy Wydziałowego Zespołu i postulatami zmian proponowanych przez Wydziałowy Zespół w zakresie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udoskonalenia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 na Wydziale,</w:t>
      </w:r>
    </w:p>
    <w:p w:rsidR="00683742" w:rsidRDefault="00683742" w:rsidP="0068374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3742">
        <w:rPr>
          <w:rFonts w:ascii="Times New Roman" w:hAnsi="Times New Roman"/>
          <w:sz w:val="24"/>
          <w:szCs w:val="24"/>
        </w:rPr>
        <w:t>Wydziałowa</w:t>
      </w:r>
      <w:r w:rsidR="00842238">
        <w:rPr>
          <w:rFonts w:ascii="Times New Roman" w:hAnsi="Times New Roman"/>
          <w:sz w:val="24"/>
          <w:szCs w:val="24"/>
        </w:rPr>
        <w:t xml:space="preserve"> </w:t>
      </w:r>
      <w:r w:rsidRPr="00683742">
        <w:rPr>
          <w:rFonts w:ascii="Times New Roman" w:hAnsi="Times New Roman"/>
          <w:sz w:val="24"/>
          <w:szCs w:val="24"/>
        </w:rPr>
        <w:t xml:space="preserve">Komisja </w:t>
      </w:r>
      <w:r>
        <w:rPr>
          <w:rFonts w:ascii="Times New Roman" w:hAnsi="Times New Roman"/>
          <w:sz w:val="24"/>
          <w:szCs w:val="24"/>
        </w:rPr>
        <w:t>ds.</w:t>
      </w:r>
      <w:r w:rsidRPr="00683742">
        <w:rPr>
          <w:rFonts w:ascii="Times New Roman" w:hAnsi="Times New Roman"/>
          <w:sz w:val="24"/>
          <w:szCs w:val="24"/>
        </w:rPr>
        <w:t xml:space="preserve"> Zapewnienia i </w:t>
      </w:r>
      <w:proofErr w:type="gramStart"/>
      <w:r w:rsidRPr="00683742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683742">
        <w:rPr>
          <w:rFonts w:ascii="Times New Roman" w:hAnsi="Times New Roman"/>
          <w:sz w:val="24"/>
          <w:szCs w:val="24"/>
        </w:rPr>
        <w:t xml:space="preserve"> Kształcenia:</w:t>
      </w:r>
    </w:p>
    <w:p w:rsidR="00FF16C5" w:rsidRPr="00FF16C5" w:rsidRDefault="00FF16C5" w:rsidP="00125C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6C5">
        <w:rPr>
          <w:rFonts w:ascii="Times New Roman" w:hAnsi="Times New Roman"/>
          <w:sz w:val="24"/>
          <w:szCs w:val="24"/>
        </w:rPr>
        <w:t>pozytywnie ocenia pracę</w:t>
      </w:r>
      <w:r w:rsidR="00842238">
        <w:rPr>
          <w:rFonts w:ascii="Times New Roman" w:hAnsi="Times New Roman"/>
          <w:sz w:val="24"/>
          <w:szCs w:val="24"/>
        </w:rPr>
        <w:t xml:space="preserve"> </w:t>
      </w:r>
      <w:r w:rsidRPr="00FF16C5">
        <w:rPr>
          <w:rFonts w:ascii="Times New Roman" w:hAnsi="Times New Roman"/>
          <w:sz w:val="24"/>
          <w:szCs w:val="24"/>
        </w:rPr>
        <w:t xml:space="preserve">Wydziałowego Zespołu ds. Zapewnienia i </w:t>
      </w:r>
      <w:proofErr w:type="gramStart"/>
      <w:r w:rsidRPr="00FF16C5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Kształcenia, w zakresie: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C5"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i weryfikacj</w:t>
      </w:r>
      <w:r>
        <w:rPr>
          <w:rFonts w:ascii="Times New Roman" w:hAnsi="Times New Roman"/>
          <w:sz w:val="24"/>
          <w:szCs w:val="24"/>
        </w:rPr>
        <w:t>i</w:t>
      </w:r>
      <w:r w:rsidRPr="00FF16C5">
        <w:rPr>
          <w:rFonts w:ascii="Times New Roman" w:hAnsi="Times New Roman"/>
          <w:sz w:val="24"/>
          <w:szCs w:val="24"/>
        </w:rPr>
        <w:t xml:space="preserve"> procesu projektowania dydaktyki (efekty kształcenia, do których są dostosowane programy studiów, w tym plany studiów) z uwzględnieniem udziału interesariuszy wewnętrznych i zewnętrznych</w:t>
      </w:r>
      <w:r>
        <w:rPr>
          <w:rFonts w:ascii="Times New Roman" w:hAnsi="Times New Roman"/>
          <w:sz w:val="24"/>
          <w:szCs w:val="24"/>
        </w:rPr>
        <w:t>;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C5">
        <w:rPr>
          <w:rFonts w:ascii="Times New Roman" w:hAnsi="Times New Roman"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realizacji procesu kształcenia (prowadzenie zajęć dydaktycznych) i monitorowani</w:t>
      </w:r>
      <w:r>
        <w:rPr>
          <w:rFonts w:ascii="Times New Roman" w:hAnsi="Times New Roman"/>
          <w:sz w:val="24"/>
          <w:szCs w:val="24"/>
        </w:rPr>
        <w:t>a</w:t>
      </w:r>
      <w:r w:rsidRPr="00FF16C5">
        <w:rPr>
          <w:rFonts w:ascii="Times New Roman" w:hAnsi="Times New Roman"/>
          <w:sz w:val="24"/>
          <w:szCs w:val="24"/>
        </w:rPr>
        <w:t xml:space="preserve"> praktyk</w:t>
      </w:r>
      <w:r>
        <w:rPr>
          <w:rFonts w:ascii="Times New Roman" w:hAnsi="Times New Roman"/>
          <w:sz w:val="24"/>
          <w:szCs w:val="24"/>
        </w:rPr>
        <w:t>;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weryfikacji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systemu oceniania studentów, doktorantów i uczestników studiów podyplomowych</w:t>
      </w:r>
      <w:r>
        <w:rPr>
          <w:rFonts w:ascii="Times New Roman" w:hAnsi="Times New Roman"/>
          <w:sz w:val="24"/>
          <w:szCs w:val="24"/>
        </w:rPr>
        <w:t>;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C5">
        <w:rPr>
          <w:rFonts w:ascii="Times New Roman" w:hAnsi="Times New Roman"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środków wspomagających proces kształcenia, w tym analiz</w:t>
      </w:r>
      <w:r>
        <w:rPr>
          <w:rFonts w:ascii="Times New Roman" w:hAnsi="Times New Roman"/>
          <w:sz w:val="24"/>
          <w:szCs w:val="24"/>
        </w:rPr>
        <w:t>y</w:t>
      </w:r>
      <w:r w:rsidRPr="00FF16C5">
        <w:rPr>
          <w:rFonts w:ascii="Times New Roman" w:hAnsi="Times New Roman"/>
          <w:sz w:val="24"/>
          <w:szCs w:val="24"/>
        </w:rPr>
        <w:t xml:space="preserve"> danych, dotyczącyc</w:t>
      </w:r>
      <w:r>
        <w:rPr>
          <w:rFonts w:ascii="Times New Roman" w:hAnsi="Times New Roman"/>
          <w:sz w:val="24"/>
          <w:szCs w:val="24"/>
        </w:rPr>
        <w:t>h ankietyzacji pracy Dziekanatu;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6C5">
        <w:rPr>
          <w:rFonts w:ascii="Times New Roman" w:hAnsi="Times New Roman"/>
          <w:sz w:val="24"/>
          <w:szCs w:val="24"/>
        </w:rPr>
        <w:t>analiz</w:t>
      </w:r>
      <w:r>
        <w:rPr>
          <w:rFonts w:ascii="Times New Roman" w:hAnsi="Times New Roman"/>
          <w:sz w:val="24"/>
          <w:szCs w:val="24"/>
        </w:rPr>
        <w:t>y</w:t>
      </w:r>
      <w:r w:rsidRPr="00FF16C5">
        <w:rPr>
          <w:rFonts w:ascii="Times New Roman" w:hAnsi="Times New Roman"/>
          <w:sz w:val="24"/>
          <w:szCs w:val="24"/>
        </w:rPr>
        <w:t xml:space="preserve"> wniosków z </w:t>
      </w:r>
      <w:proofErr w:type="gramStart"/>
      <w:r w:rsidRPr="00FF16C5">
        <w:rPr>
          <w:rFonts w:ascii="Times New Roman" w:hAnsi="Times New Roman"/>
          <w:sz w:val="24"/>
          <w:szCs w:val="24"/>
        </w:rPr>
        <w:t>przeglądu jakości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kształcenia na Wydziale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6C5">
        <w:rPr>
          <w:rFonts w:ascii="Times New Roman" w:hAnsi="Times New Roman"/>
          <w:sz w:val="24"/>
          <w:szCs w:val="24"/>
        </w:rPr>
        <w:t>i proponowani</w:t>
      </w:r>
      <w:r>
        <w:rPr>
          <w:rFonts w:ascii="Times New Roman" w:hAnsi="Times New Roman"/>
          <w:sz w:val="24"/>
          <w:szCs w:val="24"/>
        </w:rPr>
        <w:t>a</w:t>
      </w:r>
      <w:r w:rsidRPr="00FF16C5">
        <w:rPr>
          <w:rFonts w:ascii="Times New Roman" w:hAnsi="Times New Roman"/>
          <w:sz w:val="24"/>
          <w:szCs w:val="24"/>
        </w:rPr>
        <w:t xml:space="preserve"> działań naprawczych, korygujących i doskonalą</w:t>
      </w:r>
      <w:r>
        <w:rPr>
          <w:rFonts w:ascii="Times New Roman" w:hAnsi="Times New Roman"/>
          <w:sz w:val="24"/>
          <w:szCs w:val="24"/>
        </w:rPr>
        <w:t>cych system jakości kształcenia;</w:t>
      </w:r>
    </w:p>
    <w:p w:rsidR="00FF16C5" w:rsidRPr="00FF16C5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wykazu </w:t>
      </w:r>
      <w:r w:rsidRPr="00FF16C5">
        <w:rPr>
          <w:rFonts w:ascii="Times New Roman" w:hAnsi="Times New Roman"/>
          <w:sz w:val="24"/>
          <w:szCs w:val="24"/>
        </w:rPr>
        <w:t xml:space="preserve">dokumentacji powstałej w minionym roku akademickim, </w:t>
      </w:r>
      <w:proofErr w:type="gramStart"/>
      <w:r w:rsidRPr="00FF16C5">
        <w:rPr>
          <w:rFonts w:ascii="Times New Roman" w:hAnsi="Times New Roman"/>
          <w:sz w:val="24"/>
          <w:szCs w:val="24"/>
        </w:rPr>
        <w:t>dotyczącej jakości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kształcenia</w:t>
      </w:r>
      <w:r>
        <w:rPr>
          <w:rFonts w:ascii="Times New Roman" w:hAnsi="Times New Roman"/>
          <w:sz w:val="24"/>
          <w:szCs w:val="24"/>
        </w:rPr>
        <w:t xml:space="preserve"> oraz tematyki i ilości spotkań dotyczących jakości kształcenia na Wydziale Nauk o Zdrowiu;</w:t>
      </w:r>
    </w:p>
    <w:p w:rsidR="00683742" w:rsidRDefault="00FF16C5" w:rsidP="00FF16C5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oceny</w:t>
      </w:r>
      <w:proofErr w:type="gramEnd"/>
      <w:r w:rsidRPr="00FF16C5">
        <w:rPr>
          <w:rFonts w:ascii="Times New Roman" w:hAnsi="Times New Roman"/>
          <w:sz w:val="24"/>
          <w:szCs w:val="24"/>
        </w:rPr>
        <w:t xml:space="preserve"> wdrażania działań naprawczych (N), korygujących (K) i doskonalących (D) na Wydziale, zgłoszonych w poprzednim roku akademickim.</w:t>
      </w:r>
    </w:p>
    <w:p w:rsidR="00601101" w:rsidRDefault="00FF16C5" w:rsidP="0060110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101">
        <w:rPr>
          <w:rFonts w:ascii="Times New Roman" w:hAnsi="Times New Roman"/>
          <w:sz w:val="24"/>
          <w:szCs w:val="24"/>
        </w:rPr>
        <w:t xml:space="preserve">akceptuje podjęte działania zawarte w Raporcie Zbiorczym Wydziałowego Zespołu ds. Zapewnienia i </w:t>
      </w:r>
      <w:proofErr w:type="gramStart"/>
      <w:r w:rsidRPr="00601101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601101">
        <w:rPr>
          <w:rFonts w:ascii="Times New Roman" w:hAnsi="Times New Roman"/>
          <w:sz w:val="24"/>
          <w:szCs w:val="24"/>
        </w:rPr>
        <w:t xml:space="preserve"> Kształcenia, mające na celu poprawę r</w:t>
      </w:r>
      <w:r w:rsidR="000224A0">
        <w:rPr>
          <w:rFonts w:ascii="Times New Roman" w:hAnsi="Times New Roman"/>
          <w:sz w:val="24"/>
          <w:szCs w:val="24"/>
        </w:rPr>
        <w:t>ealizacji procesu dydaktycznego</w:t>
      </w:r>
      <w:r w:rsidR="00601101" w:rsidRPr="00601101">
        <w:rPr>
          <w:rFonts w:ascii="Times New Roman" w:hAnsi="Times New Roman"/>
          <w:sz w:val="24"/>
          <w:szCs w:val="24"/>
        </w:rPr>
        <w:t>;</w:t>
      </w:r>
    </w:p>
    <w:p w:rsidR="00FF16C5" w:rsidRPr="00601101" w:rsidRDefault="00FF16C5" w:rsidP="004015F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101">
        <w:rPr>
          <w:rFonts w:ascii="Times New Roman" w:hAnsi="Times New Roman"/>
          <w:sz w:val="24"/>
          <w:szCs w:val="24"/>
        </w:rPr>
        <w:t>przychyla się do</w:t>
      </w:r>
      <w:r w:rsidR="00842238">
        <w:rPr>
          <w:rFonts w:ascii="Times New Roman" w:hAnsi="Times New Roman"/>
          <w:sz w:val="24"/>
          <w:szCs w:val="24"/>
        </w:rPr>
        <w:t xml:space="preserve"> </w:t>
      </w:r>
      <w:r w:rsidRPr="00601101">
        <w:rPr>
          <w:rFonts w:ascii="Times New Roman" w:hAnsi="Times New Roman"/>
          <w:sz w:val="24"/>
          <w:szCs w:val="24"/>
        </w:rPr>
        <w:t>proponowanych działań naprawczych, korygujących i doskonalą</w:t>
      </w:r>
      <w:r w:rsidR="00601101">
        <w:rPr>
          <w:rFonts w:ascii="Times New Roman" w:hAnsi="Times New Roman"/>
          <w:sz w:val="24"/>
          <w:szCs w:val="24"/>
        </w:rPr>
        <w:t xml:space="preserve">cych </w:t>
      </w:r>
      <w:proofErr w:type="gramStart"/>
      <w:r w:rsidR="00601101">
        <w:rPr>
          <w:rFonts w:ascii="Times New Roman" w:hAnsi="Times New Roman"/>
          <w:sz w:val="24"/>
          <w:szCs w:val="24"/>
        </w:rPr>
        <w:t>system jakości</w:t>
      </w:r>
      <w:proofErr w:type="gramEnd"/>
      <w:r w:rsidR="00601101">
        <w:rPr>
          <w:rFonts w:ascii="Times New Roman" w:hAnsi="Times New Roman"/>
          <w:sz w:val="24"/>
          <w:szCs w:val="24"/>
        </w:rPr>
        <w:t xml:space="preserve"> kształcenia, zaprezentowanych przez </w:t>
      </w:r>
      <w:r w:rsidRPr="00601101">
        <w:rPr>
          <w:rFonts w:ascii="Times New Roman" w:hAnsi="Times New Roman"/>
          <w:sz w:val="24"/>
          <w:szCs w:val="24"/>
        </w:rPr>
        <w:t>Wydziałow</w:t>
      </w:r>
      <w:r w:rsidR="00601101">
        <w:rPr>
          <w:rFonts w:ascii="Times New Roman" w:hAnsi="Times New Roman"/>
          <w:sz w:val="24"/>
          <w:szCs w:val="24"/>
        </w:rPr>
        <w:t>y</w:t>
      </w:r>
      <w:r w:rsidRPr="00601101">
        <w:rPr>
          <w:rFonts w:ascii="Times New Roman" w:hAnsi="Times New Roman"/>
          <w:sz w:val="24"/>
          <w:szCs w:val="24"/>
        </w:rPr>
        <w:t xml:space="preserve"> Zesp</w:t>
      </w:r>
      <w:r w:rsidR="00601101">
        <w:rPr>
          <w:rFonts w:ascii="Times New Roman" w:hAnsi="Times New Roman"/>
          <w:sz w:val="24"/>
          <w:szCs w:val="24"/>
        </w:rPr>
        <w:t>ół</w:t>
      </w:r>
      <w:r w:rsidRPr="00601101">
        <w:rPr>
          <w:rFonts w:ascii="Times New Roman" w:hAnsi="Times New Roman"/>
          <w:sz w:val="24"/>
          <w:szCs w:val="24"/>
        </w:rPr>
        <w:t xml:space="preserve"> ds. Zapewnienia i Doskonalenia Jakości Kształcenia</w:t>
      </w:r>
      <w:r w:rsidR="00601101">
        <w:rPr>
          <w:rFonts w:ascii="Times New Roman" w:hAnsi="Times New Roman"/>
          <w:sz w:val="24"/>
          <w:szCs w:val="24"/>
        </w:rPr>
        <w:t xml:space="preserve"> w Raporcie Zbiorczym.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II.</w:t>
      </w:r>
      <w:r w:rsidRPr="0068374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analizę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danych od Kierowników jednostek oraz z Działu Informatyki i Teletransmisji, dotyczących wyników ankietyzacji procesu dydaktycznego,</w:t>
      </w:r>
    </w:p>
    <w:p w:rsidR="00601101" w:rsidRPr="00D63556" w:rsidRDefault="00F15D15" w:rsidP="006837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2793">
        <w:rPr>
          <w:rFonts w:ascii="Times New Roman" w:hAnsi="Times New Roman"/>
          <w:sz w:val="24"/>
          <w:szCs w:val="24"/>
        </w:rPr>
        <w:t xml:space="preserve">W dniu </w:t>
      </w:r>
      <w:r w:rsidR="00CA2793" w:rsidRPr="00CA2793">
        <w:rPr>
          <w:rFonts w:ascii="Times New Roman" w:hAnsi="Times New Roman"/>
          <w:sz w:val="24"/>
          <w:szCs w:val="24"/>
        </w:rPr>
        <w:t>15</w:t>
      </w:r>
      <w:r w:rsidRPr="00CA2793">
        <w:rPr>
          <w:rFonts w:ascii="Times New Roman" w:hAnsi="Times New Roman"/>
          <w:sz w:val="24"/>
          <w:szCs w:val="24"/>
        </w:rPr>
        <w:t>.06.201</w:t>
      </w:r>
      <w:r w:rsidR="00CA2793" w:rsidRPr="00CA2793">
        <w:rPr>
          <w:rFonts w:ascii="Times New Roman" w:hAnsi="Times New Roman"/>
          <w:sz w:val="24"/>
          <w:szCs w:val="24"/>
        </w:rPr>
        <w:t>8</w:t>
      </w:r>
      <w:r w:rsidRPr="00CA2793">
        <w:rPr>
          <w:rFonts w:ascii="Times New Roman" w:hAnsi="Times New Roman"/>
          <w:sz w:val="24"/>
          <w:szCs w:val="24"/>
        </w:rPr>
        <w:t xml:space="preserve"> Dziekan </w:t>
      </w:r>
      <w:proofErr w:type="spellStart"/>
      <w:r w:rsidRPr="00CA2793">
        <w:rPr>
          <w:rFonts w:ascii="Times New Roman" w:hAnsi="Times New Roman"/>
          <w:sz w:val="24"/>
          <w:szCs w:val="24"/>
        </w:rPr>
        <w:t>WNoZ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wystosował pismo do kierowników jednostek organizacyjnych UMB w sprawie </w:t>
      </w:r>
      <w:r w:rsidR="00125C68" w:rsidRPr="00CA2793">
        <w:rPr>
          <w:rFonts w:ascii="Times New Roman" w:hAnsi="Times New Roman"/>
          <w:sz w:val="24"/>
          <w:szCs w:val="24"/>
        </w:rPr>
        <w:t xml:space="preserve">analizy </w:t>
      </w:r>
      <w:r w:rsidRPr="00CA2793">
        <w:rPr>
          <w:rFonts w:ascii="Times New Roman" w:hAnsi="Times New Roman"/>
          <w:sz w:val="24"/>
          <w:szCs w:val="24"/>
        </w:rPr>
        <w:t>przeprowadz</w:t>
      </w:r>
      <w:r w:rsidR="00125C68" w:rsidRPr="00CA2793">
        <w:rPr>
          <w:rFonts w:ascii="Times New Roman" w:hAnsi="Times New Roman"/>
          <w:sz w:val="24"/>
          <w:szCs w:val="24"/>
        </w:rPr>
        <w:t>onych</w:t>
      </w:r>
      <w:r w:rsidRPr="00CA2793">
        <w:rPr>
          <w:rFonts w:ascii="Times New Roman" w:hAnsi="Times New Roman"/>
          <w:sz w:val="24"/>
          <w:szCs w:val="24"/>
        </w:rPr>
        <w:t xml:space="preserve"> ankiet dotyczących opinii prowadzącego o grupie studentów i doktorantów, z którą przeprowadził zajęcia dydaktyczne. </w:t>
      </w:r>
      <w:r w:rsidRPr="00D63556">
        <w:rPr>
          <w:rFonts w:ascii="Times New Roman" w:hAnsi="Times New Roman"/>
          <w:sz w:val="24"/>
          <w:szCs w:val="24"/>
        </w:rPr>
        <w:t>W konsekwencji do Dziekanatu Wydziału Nauk o Zdrowiu UMB wpłynęły dane z 1</w:t>
      </w:r>
      <w:r w:rsidR="00125C68" w:rsidRPr="00D63556">
        <w:rPr>
          <w:rFonts w:ascii="Times New Roman" w:hAnsi="Times New Roman"/>
          <w:sz w:val="24"/>
          <w:szCs w:val="24"/>
        </w:rPr>
        <w:t>5</w:t>
      </w:r>
      <w:r w:rsidRPr="00D63556">
        <w:rPr>
          <w:rFonts w:ascii="Times New Roman" w:hAnsi="Times New Roman"/>
          <w:sz w:val="24"/>
          <w:szCs w:val="24"/>
        </w:rPr>
        <w:t xml:space="preserve"> jednostek organizacyjnych UMB. Ujednolicając i uśredniając otrzymane dane</w:t>
      </w:r>
      <w:r w:rsidR="00125C68" w:rsidRPr="00D63556">
        <w:rPr>
          <w:rFonts w:ascii="Times New Roman" w:hAnsi="Times New Roman"/>
          <w:sz w:val="24"/>
          <w:szCs w:val="24"/>
        </w:rPr>
        <w:t>,</w:t>
      </w:r>
      <w:r w:rsidRPr="00D63556">
        <w:rPr>
          <w:rFonts w:ascii="Times New Roman" w:hAnsi="Times New Roman"/>
          <w:sz w:val="24"/>
          <w:szCs w:val="24"/>
        </w:rPr>
        <w:t xml:space="preserve"> grupy studenckie i doktoranckie zostały ocenione w większości pozytywnie (ocena 4 i 5 w skali 5-stopniowej). Niektóre jednostki, np. Zakład </w:t>
      </w:r>
      <w:r w:rsidR="003D076B" w:rsidRPr="00D63556">
        <w:rPr>
          <w:rFonts w:ascii="Times New Roman" w:hAnsi="Times New Roman"/>
          <w:sz w:val="24"/>
          <w:szCs w:val="24"/>
        </w:rPr>
        <w:t>Anestezjologii i Intensywnej Terapii</w:t>
      </w:r>
      <w:r w:rsidRPr="00D63556">
        <w:rPr>
          <w:rFonts w:ascii="Times New Roman" w:hAnsi="Times New Roman"/>
          <w:sz w:val="24"/>
          <w:szCs w:val="24"/>
        </w:rPr>
        <w:t xml:space="preserve"> </w:t>
      </w:r>
      <w:r w:rsidR="000700E7" w:rsidRPr="00D63556">
        <w:rPr>
          <w:rFonts w:ascii="Times New Roman" w:hAnsi="Times New Roman"/>
          <w:sz w:val="24"/>
          <w:szCs w:val="24"/>
        </w:rPr>
        <w:t xml:space="preserve">czy Zakład </w:t>
      </w:r>
      <w:r w:rsidR="00D63556" w:rsidRPr="00D63556">
        <w:rPr>
          <w:rFonts w:ascii="Times New Roman" w:hAnsi="Times New Roman"/>
          <w:sz w:val="24"/>
          <w:szCs w:val="24"/>
        </w:rPr>
        <w:t xml:space="preserve">Medycyny Klinicznej </w:t>
      </w:r>
      <w:r w:rsidRPr="00D63556">
        <w:rPr>
          <w:rFonts w:ascii="Times New Roman" w:hAnsi="Times New Roman"/>
          <w:sz w:val="24"/>
          <w:szCs w:val="24"/>
        </w:rPr>
        <w:t xml:space="preserve">oceniały </w:t>
      </w:r>
      <w:r w:rsidR="00D63556" w:rsidRPr="00D63556">
        <w:rPr>
          <w:rFonts w:ascii="Times New Roman" w:hAnsi="Times New Roman"/>
          <w:sz w:val="24"/>
          <w:szCs w:val="24"/>
        </w:rPr>
        <w:t xml:space="preserve">wybrane </w:t>
      </w:r>
      <w:r w:rsidRPr="00D63556">
        <w:rPr>
          <w:rFonts w:ascii="Times New Roman" w:hAnsi="Times New Roman"/>
          <w:sz w:val="24"/>
          <w:szCs w:val="24"/>
        </w:rPr>
        <w:t>grupy studenckie raczej negatywnie (ocena 2 w 5-stopniowej skali) lub przeciętnie (ocena 3 w 5-stopniowej skali). Oryginalne, pełne opracowania ankiet, przygotowane przez Kierowników jednostek organizacyjnych UMB, przechowywane są w Dziekanacie Wydziału Nauk o Zdrowiu.</w:t>
      </w:r>
    </w:p>
    <w:p w:rsidR="007B44E8" w:rsidRPr="00100D7C" w:rsidRDefault="007B44E8" w:rsidP="00683742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7937">
        <w:rPr>
          <w:rFonts w:ascii="Times New Roman" w:hAnsi="Times New Roman"/>
          <w:sz w:val="24"/>
          <w:szCs w:val="24"/>
        </w:rPr>
        <w:tab/>
        <w:t>W roku akademickim 201</w:t>
      </w:r>
      <w:r w:rsidR="00D63556" w:rsidRPr="00907937">
        <w:rPr>
          <w:rFonts w:ascii="Times New Roman" w:hAnsi="Times New Roman"/>
          <w:sz w:val="24"/>
          <w:szCs w:val="24"/>
        </w:rPr>
        <w:t>7</w:t>
      </w:r>
      <w:r w:rsidRPr="00907937">
        <w:rPr>
          <w:rFonts w:ascii="Times New Roman" w:hAnsi="Times New Roman"/>
          <w:sz w:val="24"/>
          <w:szCs w:val="24"/>
        </w:rPr>
        <w:t>/201</w:t>
      </w:r>
      <w:r w:rsidR="00D63556" w:rsidRPr="00907937">
        <w:rPr>
          <w:rFonts w:ascii="Times New Roman" w:hAnsi="Times New Roman"/>
          <w:sz w:val="24"/>
          <w:szCs w:val="24"/>
        </w:rPr>
        <w:t>8</w:t>
      </w:r>
      <w:r w:rsidRPr="00907937">
        <w:rPr>
          <w:rFonts w:ascii="Times New Roman" w:hAnsi="Times New Roman"/>
          <w:sz w:val="24"/>
          <w:szCs w:val="24"/>
        </w:rPr>
        <w:t xml:space="preserve"> </w:t>
      </w:r>
      <w:r w:rsidR="00310FE3" w:rsidRPr="00907937">
        <w:rPr>
          <w:rFonts w:ascii="Times New Roman" w:hAnsi="Times New Roman"/>
          <w:sz w:val="24"/>
          <w:szCs w:val="24"/>
        </w:rPr>
        <w:t xml:space="preserve">liczba uprawnionych studentów do wypełnienia ankiet </w:t>
      </w:r>
      <w:r w:rsidRPr="00907937">
        <w:rPr>
          <w:rFonts w:ascii="Times New Roman" w:hAnsi="Times New Roman"/>
          <w:sz w:val="24"/>
          <w:szCs w:val="24"/>
        </w:rPr>
        <w:t>dotycząc</w:t>
      </w:r>
      <w:r w:rsidR="00310FE3" w:rsidRPr="00907937">
        <w:rPr>
          <w:rFonts w:ascii="Times New Roman" w:hAnsi="Times New Roman"/>
          <w:sz w:val="24"/>
          <w:szCs w:val="24"/>
        </w:rPr>
        <w:t>ych</w:t>
      </w:r>
      <w:r w:rsidRPr="00907937">
        <w:rPr>
          <w:rFonts w:ascii="Times New Roman" w:hAnsi="Times New Roman"/>
          <w:sz w:val="24"/>
          <w:szCs w:val="24"/>
        </w:rPr>
        <w:t xml:space="preserve"> oceny procesu dydaktycznego </w:t>
      </w:r>
      <w:r w:rsidR="00310FE3" w:rsidRPr="00907937">
        <w:rPr>
          <w:rFonts w:ascii="Times New Roman" w:hAnsi="Times New Roman"/>
          <w:sz w:val="24"/>
          <w:szCs w:val="24"/>
        </w:rPr>
        <w:t xml:space="preserve">na Wydziale Nauk o Zdrowiu UMB </w:t>
      </w:r>
      <w:r w:rsidRPr="00907937">
        <w:rPr>
          <w:rFonts w:ascii="Times New Roman" w:hAnsi="Times New Roman"/>
          <w:sz w:val="24"/>
          <w:szCs w:val="24"/>
        </w:rPr>
        <w:t>wy</w:t>
      </w:r>
      <w:r w:rsidR="00310FE3" w:rsidRPr="00907937">
        <w:rPr>
          <w:rFonts w:ascii="Times New Roman" w:hAnsi="Times New Roman"/>
          <w:sz w:val="24"/>
          <w:szCs w:val="24"/>
        </w:rPr>
        <w:t>niosła</w:t>
      </w:r>
      <w:r w:rsidRPr="00907937">
        <w:rPr>
          <w:rFonts w:ascii="Times New Roman" w:hAnsi="Times New Roman"/>
          <w:sz w:val="24"/>
          <w:szCs w:val="24"/>
        </w:rPr>
        <w:t xml:space="preserve"> </w:t>
      </w:r>
      <w:r w:rsidR="00696257" w:rsidRPr="00907937">
        <w:rPr>
          <w:rFonts w:ascii="Times New Roman" w:hAnsi="Times New Roman"/>
          <w:sz w:val="24"/>
          <w:szCs w:val="24"/>
        </w:rPr>
        <w:t>1</w:t>
      </w:r>
      <w:r w:rsidR="00806ECD" w:rsidRPr="00907937">
        <w:rPr>
          <w:rFonts w:ascii="Times New Roman" w:hAnsi="Times New Roman"/>
          <w:sz w:val="24"/>
          <w:szCs w:val="24"/>
        </w:rPr>
        <w:t>795</w:t>
      </w:r>
      <w:r w:rsidR="00310FE3" w:rsidRPr="00907937">
        <w:rPr>
          <w:rFonts w:ascii="Times New Roman" w:hAnsi="Times New Roman"/>
          <w:sz w:val="24"/>
          <w:szCs w:val="24"/>
        </w:rPr>
        <w:t>. Odsetek wypełnień wyniósł</w:t>
      </w:r>
      <w:r w:rsidR="00696257" w:rsidRPr="00907937">
        <w:rPr>
          <w:rFonts w:ascii="Times New Roman" w:hAnsi="Times New Roman"/>
          <w:sz w:val="24"/>
          <w:szCs w:val="24"/>
        </w:rPr>
        <w:t xml:space="preserve"> </w:t>
      </w:r>
      <w:r w:rsidR="00806ECD" w:rsidRPr="00907937">
        <w:rPr>
          <w:rFonts w:ascii="Times New Roman" w:hAnsi="Times New Roman"/>
          <w:sz w:val="24"/>
          <w:szCs w:val="24"/>
        </w:rPr>
        <w:t>15,32% i był znacząco wyższy niż w minionym roku akademickim (</w:t>
      </w:r>
      <w:r w:rsidR="00696257" w:rsidRPr="00907937">
        <w:rPr>
          <w:rFonts w:ascii="Times New Roman" w:hAnsi="Times New Roman"/>
          <w:sz w:val="24"/>
          <w:szCs w:val="24"/>
        </w:rPr>
        <w:t>3,98%</w:t>
      </w:r>
      <w:r w:rsidR="00806ECD" w:rsidRPr="00907937">
        <w:rPr>
          <w:rFonts w:ascii="Times New Roman" w:hAnsi="Times New Roman"/>
          <w:sz w:val="24"/>
          <w:szCs w:val="24"/>
        </w:rPr>
        <w:t>)</w:t>
      </w:r>
      <w:r w:rsidR="00696257" w:rsidRPr="00907937">
        <w:rPr>
          <w:rFonts w:ascii="Times New Roman" w:hAnsi="Times New Roman"/>
          <w:sz w:val="24"/>
          <w:szCs w:val="24"/>
        </w:rPr>
        <w:t xml:space="preserve"> </w:t>
      </w:r>
      <w:r w:rsidR="00310FE3" w:rsidRPr="00907937">
        <w:rPr>
          <w:rFonts w:ascii="Times New Roman" w:hAnsi="Times New Roman"/>
          <w:sz w:val="24"/>
          <w:szCs w:val="24"/>
        </w:rPr>
        <w:t>(stan na dn</w:t>
      </w:r>
      <w:proofErr w:type="gramStart"/>
      <w:r w:rsidR="00310FE3" w:rsidRPr="00907937">
        <w:rPr>
          <w:rFonts w:ascii="Times New Roman" w:hAnsi="Times New Roman"/>
          <w:sz w:val="24"/>
          <w:szCs w:val="24"/>
        </w:rPr>
        <w:t xml:space="preserve">. </w:t>
      </w:r>
      <w:r w:rsidR="00806ECD" w:rsidRPr="00907937">
        <w:rPr>
          <w:rFonts w:ascii="Times New Roman" w:hAnsi="Times New Roman"/>
          <w:sz w:val="24"/>
          <w:szCs w:val="24"/>
        </w:rPr>
        <w:t>20</w:t>
      </w:r>
      <w:r w:rsidR="00310FE3" w:rsidRPr="00907937">
        <w:rPr>
          <w:rFonts w:ascii="Times New Roman" w:hAnsi="Times New Roman"/>
          <w:sz w:val="24"/>
          <w:szCs w:val="24"/>
        </w:rPr>
        <w:t>.06.201</w:t>
      </w:r>
      <w:r w:rsidR="00806ECD" w:rsidRPr="00907937">
        <w:rPr>
          <w:rFonts w:ascii="Times New Roman" w:hAnsi="Times New Roman"/>
          <w:sz w:val="24"/>
          <w:szCs w:val="24"/>
        </w:rPr>
        <w:t>8</w:t>
      </w:r>
      <w:r w:rsidR="00310FE3" w:rsidRPr="00907937">
        <w:rPr>
          <w:rFonts w:ascii="Times New Roman" w:hAnsi="Times New Roman"/>
          <w:sz w:val="24"/>
          <w:szCs w:val="24"/>
        </w:rPr>
        <w:t>)</w:t>
      </w:r>
      <w:r w:rsidR="00696257" w:rsidRPr="00907937">
        <w:rPr>
          <w:rFonts w:ascii="Times New Roman" w:hAnsi="Times New Roman"/>
          <w:sz w:val="24"/>
          <w:szCs w:val="24"/>
        </w:rPr>
        <w:t xml:space="preserve">. </w:t>
      </w:r>
      <w:r w:rsidRPr="00907937">
        <w:rPr>
          <w:rFonts w:ascii="Times New Roman" w:hAnsi="Times New Roman"/>
          <w:sz w:val="24"/>
          <w:szCs w:val="24"/>
        </w:rPr>
        <w:t>Uwzględniając</w:t>
      </w:r>
      <w:proofErr w:type="gramEnd"/>
      <w:r w:rsidRPr="00907937">
        <w:rPr>
          <w:rFonts w:ascii="Times New Roman" w:hAnsi="Times New Roman"/>
          <w:sz w:val="24"/>
          <w:szCs w:val="24"/>
        </w:rPr>
        <w:t xml:space="preserve"> kierunki studiów najwyższy </w:t>
      </w:r>
      <w:r w:rsidR="0083206F" w:rsidRPr="00907937">
        <w:rPr>
          <w:rFonts w:ascii="Times New Roman" w:hAnsi="Times New Roman"/>
          <w:sz w:val="24"/>
          <w:szCs w:val="24"/>
        </w:rPr>
        <w:t>odsetek</w:t>
      </w:r>
      <w:r w:rsidRPr="00907937">
        <w:rPr>
          <w:rFonts w:ascii="Times New Roman" w:hAnsi="Times New Roman"/>
          <w:sz w:val="24"/>
          <w:szCs w:val="24"/>
        </w:rPr>
        <w:t xml:space="preserve"> wypełnień odnotowano na </w:t>
      </w:r>
      <w:r w:rsidR="0083206F" w:rsidRPr="00907937">
        <w:rPr>
          <w:rFonts w:ascii="Times New Roman" w:hAnsi="Times New Roman"/>
          <w:sz w:val="24"/>
          <w:szCs w:val="24"/>
        </w:rPr>
        <w:t xml:space="preserve">kierunkach: </w:t>
      </w:r>
      <w:r w:rsidR="00806ECD" w:rsidRPr="00907937">
        <w:rPr>
          <w:rFonts w:ascii="Times New Roman" w:hAnsi="Times New Roman"/>
          <w:sz w:val="24"/>
          <w:szCs w:val="24"/>
        </w:rPr>
        <w:t>Zdrowie Publiczne</w:t>
      </w:r>
      <w:r w:rsidR="00310FE3" w:rsidRPr="00907937">
        <w:rPr>
          <w:rFonts w:ascii="Times New Roman" w:hAnsi="Times New Roman"/>
          <w:sz w:val="24"/>
          <w:szCs w:val="24"/>
        </w:rPr>
        <w:t xml:space="preserve"> (</w:t>
      </w:r>
      <w:r w:rsidR="00806ECD" w:rsidRPr="00907937">
        <w:rPr>
          <w:rFonts w:ascii="Times New Roman" w:hAnsi="Times New Roman"/>
          <w:sz w:val="24"/>
          <w:szCs w:val="24"/>
        </w:rPr>
        <w:t>35,17</w:t>
      </w:r>
      <w:r w:rsidR="00696257" w:rsidRPr="00907937">
        <w:rPr>
          <w:rFonts w:ascii="Times New Roman" w:hAnsi="Times New Roman"/>
          <w:sz w:val="24"/>
          <w:szCs w:val="24"/>
        </w:rPr>
        <w:t xml:space="preserve">% wypełnień), </w:t>
      </w:r>
      <w:r w:rsidR="00907937" w:rsidRPr="00907937">
        <w:rPr>
          <w:rFonts w:ascii="Times New Roman" w:hAnsi="Times New Roman"/>
          <w:sz w:val="24"/>
          <w:szCs w:val="24"/>
        </w:rPr>
        <w:t xml:space="preserve">Logopedia z </w:t>
      </w:r>
      <w:proofErr w:type="spellStart"/>
      <w:r w:rsidR="00907937" w:rsidRPr="00907937">
        <w:rPr>
          <w:rFonts w:ascii="Times New Roman" w:hAnsi="Times New Roman"/>
          <w:sz w:val="24"/>
          <w:szCs w:val="24"/>
        </w:rPr>
        <w:t>Fonoaudiologią</w:t>
      </w:r>
      <w:proofErr w:type="spellEnd"/>
      <w:r w:rsidR="00310FE3" w:rsidRPr="00907937">
        <w:rPr>
          <w:rFonts w:ascii="Times New Roman" w:hAnsi="Times New Roman"/>
          <w:sz w:val="24"/>
          <w:szCs w:val="24"/>
        </w:rPr>
        <w:t xml:space="preserve"> (</w:t>
      </w:r>
      <w:r w:rsidR="00907937" w:rsidRPr="00907937">
        <w:rPr>
          <w:rFonts w:ascii="Times New Roman" w:hAnsi="Times New Roman"/>
          <w:sz w:val="24"/>
          <w:szCs w:val="24"/>
        </w:rPr>
        <w:t>19,18</w:t>
      </w:r>
      <w:r w:rsidR="00696257" w:rsidRPr="00907937">
        <w:rPr>
          <w:rFonts w:ascii="Times New Roman" w:hAnsi="Times New Roman"/>
          <w:sz w:val="24"/>
          <w:szCs w:val="24"/>
        </w:rPr>
        <w:t>%</w:t>
      </w:r>
      <w:r w:rsidR="004E3372" w:rsidRPr="00907937">
        <w:rPr>
          <w:rFonts w:ascii="Times New Roman" w:hAnsi="Times New Roman"/>
          <w:sz w:val="24"/>
          <w:szCs w:val="24"/>
        </w:rPr>
        <w:t xml:space="preserve">) oraz </w:t>
      </w:r>
      <w:r w:rsidR="00907937" w:rsidRPr="00907937">
        <w:rPr>
          <w:rFonts w:ascii="Times New Roman" w:hAnsi="Times New Roman"/>
          <w:sz w:val="24"/>
          <w:szCs w:val="24"/>
        </w:rPr>
        <w:t>Pielęgniarstwo</w:t>
      </w:r>
      <w:r w:rsidR="004E3372" w:rsidRPr="00907937">
        <w:rPr>
          <w:rFonts w:ascii="Times New Roman" w:hAnsi="Times New Roman"/>
          <w:sz w:val="24"/>
          <w:szCs w:val="24"/>
        </w:rPr>
        <w:t xml:space="preserve"> (</w:t>
      </w:r>
      <w:r w:rsidR="00907937" w:rsidRPr="00907937">
        <w:rPr>
          <w:rFonts w:ascii="Times New Roman" w:hAnsi="Times New Roman"/>
          <w:sz w:val="24"/>
          <w:szCs w:val="24"/>
        </w:rPr>
        <w:t>15,67</w:t>
      </w:r>
      <w:r w:rsidR="004E3372" w:rsidRPr="00907937">
        <w:rPr>
          <w:rFonts w:ascii="Times New Roman" w:hAnsi="Times New Roman"/>
          <w:sz w:val="24"/>
          <w:szCs w:val="24"/>
        </w:rPr>
        <w:t xml:space="preserve">%). </w:t>
      </w:r>
      <w:r w:rsidRPr="00907937">
        <w:rPr>
          <w:rFonts w:ascii="Times New Roman" w:hAnsi="Times New Roman"/>
          <w:sz w:val="24"/>
          <w:szCs w:val="24"/>
        </w:rPr>
        <w:t xml:space="preserve">Najniższy odsetek wypełnień odnotowano na kierunku </w:t>
      </w:r>
      <w:r w:rsidR="00907937" w:rsidRPr="00907937">
        <w:rPr>
          <w:rFonts w:ascii="Times New Roman" w:hAnsi="Times New Roman"/>
          <w:sz w:val="24"/>
          <w:szCs w:val="24"/>
        </w:rPr>
        <w:t>Fizjoterapia</w:t>
      </w:r>
      <w:r w:rsidRPr="00907937">
        <w:rPr>
          <w:rFonts w:ascii="Times New Roman" w:hAnsi="Times New Roman"/>
          <w:sz w:val="24"/>
          <w:szCs w:val="24"/>
        </w:rPr>
        <w:t xml:space="preserve"> (</w:t>
      </w:r>
      <w:r w:rsidR="00907937" w:rsidRPr="00907937">
        <w:rPr>
          <w:rFonts w:ascii="Times New Roman" w:hAnsi="Times New Roman"/>
          <w:sz w:val="24"/>
          <w:szCs w:val="24"/>
        </w:rPr>
        <w:t>10,43</w:t>
      </w:r>
      <w:r w:rsidR="004E3372" w:rsidRPr="00907937">
        <w:rPr>
          <w:rFonts w:ascii="Times New Roman" w:hAnsi="Times New Roman"/>
          <w:sz w:val="24"/>
          <w:szCs w:val="24"/>
        </w:rPr>
        <w:t>%)</w:t>
      </w:r>
      <w:r w:rsidR="00907937" w:rsidRPr="00907937">
        <w:rPr>
          <w:rFonts w:ascii="Times New Roman" w:hAnsi="Times New Roman"/>
          <w:sz w:val="24"/>
          <w:szCs w:val="24"/>
        </w:rPr>
        <w:t xml:space="preserve"> oraz na Studiach Doktoranckich (9,52%)</w:t>
      </w:r>
      <w:r w:rsidR="004E3372" w:rsidRPr="00907937">
        <w:rPr>
          <w:rFonts w:ascii="Times New Roman" w:hAnsi="Times New Roman"/>
          <w:sz w:val="24"/>
          <w:szCs w:val="24"/>
        </w:rPr>
        <w:t xml:space="preserve">. </w:t>
      </w:r>
      <w:r w:rsidR="00907937" w:rsidRPr="00907937">
        <w:rPr>
          <w:rFonts w:ascii="Times New Roman" w:hAnsi="Times New Roman"/>
          <w:sz w:val="24"/>
          <w:szCs w:val="24"/>
        </w:rPr>
        <w:lastRenderedPageBreak/>
        <w:t>Reasumując, w</w:t>
      </w:r>
      <w:r w:rsidR="004015F9" w:rsidRPr="00907937">
        <w:rPr>
          <w:rFonts w:ascii="Times New Roman" w:hAnsi="Times New Roman"/>
          <w:sz w:val="24"/>
          <w:szCs w:val="24"/>
        </w:rPr>
        <w:t xml:space="preserve"> ujęciu ogólnym ankietowani studenci pozytywnie ocen</w:t>
      </w:r>
      <w:r w:rsidR="00907937" w:rsidRPr="00907937">
        <w:rPr>
          <w:rFonts w:ascii="Times New Roman" w:hAnsi="Times New Roman"/>
          <w:sz w:val="24"/>
          <w:szCs w:val="24"/>
        </w:rPr>
        <w:t xml:space="preserve">ili proces dydaktyczny na </w:t>
      </w:r>
      <w:proofErr w:type="spellStart"/>
      <w:r w:rsidR="00907937" w:rsidRPr="00907937">
        <w:rPr>
          <w:rFonts w:ascii="Times New Roman" w:hAnsi="Times New Roman"/>
          <w:sz w:val="24"/>
          <w:szCs w:val="24"/>
        </w:rPr>
        <w:t>WNoZ</w:t>
      </w:r>
      <w:proofErr w:type="spellEnd"/>
      <w:r w:rsidR="00907937" w:rsidRPr="00907937">
        <w:rPr>
          <w:rFonts w:ascii="Times New Roman" w:hAnsi="Times New Roman"/>
          <w:sz w:val="24"/>
          <w:szCs w:val="24"/>
        </w:rPr>
        <w:t xml:space="preserve">. </w:t>
      </w:r>
      <w:r w:rsidR="004015F9" w:rsidRPr="00907937">
        <w:rPr>
          <w:rFonts w:ascii="Times New Roman" w:hAnsi="Times New Roman"/>
          <w:sz w:val="24"/>
          <w:szCs w:val="24"/>
        </w:rPr>
        <w:t xml:space="preserve">Oryginalne, pełne opracowania ankiet, przygotowane przez Dział Informatyki i </w:t>
      </w:r>
      <w:r w:rsidR="004015F9" w:rsidRPr="00D63556">
        <w:rPr>
          <w:rFonts w:ascii="Times New Roman" w:hAnsi="Times New Roman"/>
          <w:sz w:val="24"/>
          <w:szCs w:val="24"/>
        </w:rPr>
        <w:t>Teletransmisji UMB, przechowywane są w Dziekanacie Wydziału Nauk o Zdrowiu.</w:t>
      </w:r>
    </w:p>
    <w:p w:rsidR="00683742" w:rsidRPr="00CA2793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793">
        <w:rPr>
          <w:rFonts w:ascii="Times New Roman" w:hAnsi="Times New Roman"/>
          <w:b/>
          <w:sz w:val="24"/>
          <w:szCs w:val="24"/>
        </w:rPr>
        <w:t>III.</w:t>
      </w:r>
      <w:r w:rsidRPr="00CA2793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A2793">
        <w:rPr>
          <w:rFonts w:ascii="Times New Roman" w:hAnsi="Times New Roman"/>
          <w:b/>
          <w:sz w:val="24"/>
          <w:szCs w:val="24"/>
        </w:rPr>
        <w:t>analizę</w:t>
      </w:r>
      <w:proofErr w:type="gramEnd"/>
      <w:r w:rsidRPr="00CA2793">
        <w:rPr>
          <w:rFonts w:ascii="Times New Roman" w:hAnsi="Times New Roman"/>
          <w:b/>
          <w:sz w:val="24"/>
          <w:szCs w:val="24"/>
        </w:rPr>
        <w:t xml:space="preserve"> danych dotyczących dostępu do Biblioteki i jakości księgozbioru, </w:t>
      </w:r>
    </w:p>
    <w:p w:rsidR="005B6012" w:rsidRPr="00CA2793" w:rsidRDefault="005B6012" w:rsidP="005B6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>Biblioteka Główna UMB otwarta jest dla użytkowników w godz. od</w:t>
      </w:r>
      <w:proofErr w:type="gramStart"/>
      <w:r w:rsidRPr="00CA2793">
        <w:rPr>
          <w:rFonts w:ascii="Times New Roman" w:hAnsi="Times New Roman"/>
          <w:sz w:val="24"/>
          <w:szCs w:val="24"/>
        </w:rPr>
        <w:t xml:space="preserve"> 8:00 do</w:t>
      </w:r>
      <w:proofErr w:type="gramEnd"/>
      <w:r w:rsidRPr="00CA2793">
        <w:rPr>
          <w:rFonts w:ascii="Times New Roman" w:hAnsi="Times New Roman"/>
          <w:sz w:val="24"/>
          <w:szCs w:val="24"/>
        </w:rPr>
        <w:t xml:space="preserve"> 20:00 od poniedziałku do czwartku, od 8:00 do 16:00 w piątki oraz w godz. od 9:00 do 1</w:t>
      </w:r>
      <w:r w:rsidR="00CA2793" w:rsidRPr="00CA2793">
        <w:rPr>
          <w:rFonts w:ascii="Times New Roman" w:hAnsi="Times New Roman"/>
          <w:sz w:val="24"/>
          <w:szCs w:val="24"/>
        </w:rPr>
        <w:t>4</w:t>
      </w:r>
      <w:r w:rsidRPr="00CA2793">
        <w:rPr>
          <w:rFonts w:ascii="Times New Roman" w:hAnsi="Times New Roman"/>
          <w:sz w:val="24"/>
          <w:szCs w:val="24"/>
        </w:rPr>
        <w:t>:00 w soboty. Łącznie w bibliotece użytkownicy mają 121 miejsc, 25 stanowisk komputerowych z dostępem do Internetu (w tym 6 laptopów w sali szkoleniowej). Biblioteka prowadzi punkt kserograficzny. Studenci, podobnie jak kadra naukowa mogą korzystać z zasobów elektronicznych Biblioteki UMB z komputerów domowych. Cały zasób biblioteczny zarejestrowany jest w katalogach elektronicznych. Zamawianie książek do wypożyczenia realizowane jest zdalnie z dowolnego komputera.</w:t>
      </w:r>
    </w:p>
    <w:p w:rsidR="00CA2793" w:rsidRPr="00CA2793" w:rsidRDefault="00CA2793" w:rsidP="00CA2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Biblioteka umożliwia dostęp do następujących zasobów elektronicznych: ACS, BMJ, </w:t>
      </w:r>
      <w:proofErr w:type="spellStart"/>
      <w:r w:rsidRPr="00CA2793">
        <w:rPr>
          <w:rFonts w:ascii="Times New Roman" w:hAnsi="Times New Roman"/>
          <w:sz w:val="24"/>
          <w:szCs w:val="24"/>
        </w:rPr>
        <w:t>ClinicalKey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EBSCO, </w:t>
      </w:r>
      <w:proofErr w:type="spellStart"/>
      <w:r w:rsidRPr="00CA2793">
        <w:rPr>
          <w:rFonts w:ascii="Times New Roman" w:hAnsi="Times New Roman"/>
          <w:sz w:val="24"/>
          <w:szCs w:val="24"/>
        </w:rPr>
        <w:t>Karger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LWW, Oxford, Science Direct, Springer, </w:t>
      </w:r>
      <w:proofErr w:type="spellStart"/>
      <w:r w:rsidRPr="00CA2793">
        <w:rPr>
          <w:rFonts w:ascii="Times New Roman" w:hAnsi="Times New Roman"/>
          <w:sz w:val="24"/>
          <w:szCs w:val="24"/>
        </w:rPr>
        <w:t>Wiley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Online Library, </w:t>
      </w:r>
      <w:proofErr w:type="spellStart"/>
      <w:r w:rsidRPr="00CA2793">
        <w:rPr>
          <w:rFonts w:ascii="Times New Roman" w:hAnsi="Times New Roman"/>
          <w:sz w:val="24"/>
          <w:szCs w:val="24"/>
        </w:rPr>
        <w:t>UpToDate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93">
        <w:rPr>
          <w:rFonts w:ascii="Times New Roman" w:hAnsi="Times New Roman"/>
          <w:sz w:val="24"/>
          <w:szCs w:val="24"/>
        </w:rPr>
        <w:t>Medline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Polska Bibliografia Lekarska, </w:t>
      </w:r>
      <w:proofErr w:type="spellStart"/>
      <w:r w:rsidRPr="00CA2793">
        <w:rPr>
          <w:rFonts w:ascii="Times New Roman" w:hAnsi="Times New Roman"/>
          <w:sz w:val="24"/>
          <w:szCs w:val="24"/>
        </w:rPr>
        <w:t>Scopus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Web of Science, Access </w:t>
      </w:r>
      <w:proofErr w:type="spellStart"/>
      <w:r w:rsidRPr="00CA2793">
        <w:rPr>
          <w:rFonts w:ascii="Times New Roman" w:hAnsi="Times New Roman"/>
          <w:sz w:val="24"/>
          <w:szCs w:val="24"/>
        </w:rPr>
        <w:t>Medicine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93">
        <w:rPr>
          <w:rFonts w:ascii="Times New Roman" w:hAnsi="Times New Roman"/>
          <w:sz w:val="24"/>
          <w:szCs w:val="24"/>
        </w:rPr>
        <w:t>IBUKlibra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93">
        <w:rPr>
          <w:rFonts w:ascii="Times New Roman" w:hAnsi="Times New Roman"/>
          <w:sz w:val="24"/>
          <w:szCs w:val="24"/>
        </w:rPr>
        <w:t>Elibrary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. Od 2015 roku Biblioteka ma również dostęp do baz danych </w:t>
      </w:r>
      <w:proofErr w:type="spellStart"/>
      <w:r w:rsidRPr="00CA2793">
        <w:rPr>
          <w:rFonts w:ascii="Times New Roman" w:hAnsi="Times New Roman"/>
          <w:sz w:val="24"/>
          <w:szCs w:val="24"/>
        </w:rPr>
        <w:t>Reaxys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2793">
        <w:rPr>
          <w:rFonts w:ascii="Times New Roman" w:hAnsi="Times New Roman"/>
          <w:sz w:val="24"/>
          <w:szCs w:val="24"/>
        </w:rPr>
        <w:t>Reaxys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793">
        <w:rPr>
          <w:rFonts w:ascii="Times New Roman" w:hAnsi="Times New Roman"/>
          <w:sz w:val="24"/>
          <w:szCs w:val="24"/>
        </w:rPr>
        <w:t>Medicinal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793">
        <w:rPr>
          <w:rFonts w:ascii="Times New Roman" w:hAnsi="Times New Roman"/>
          <w:sz w:val="24"/>
          <w:szCs w:val="24"/>
        </w:rPr>
        <w:t>Chemistry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93">
        <w:rPr>
          <w:rFonts w:ascii="Times New Roman" w:hAnsi="Times New Roman"/>
          <w:sz w:val="24"/>
          <w:szCs w:val="24"/>
        </w:rPr>
        <w:t>Medline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Complete, </w:t>
      </w:r>
      <w:proofErr w:type="spellStart"/>
      <w:r w:rsidRPr="00CA2793">
        <w:rPr>
          <w:rFonts w:ascii="Times New Roman" w:hAnsi="Times New Roman"/>
          <w:sz w:val="24"/>
          <w:szCs w:val="24"/>
        </w:rPr>
        <w:t>Cochrane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Library i czasopism elektronicznych wydawnictwa </w:t>
      </w:r>
      <w:proofErr w:type="spellStart"/>
      <w:r w:rsidRPr="00CA2793">
        <w:rPr>
          <w:rFonts w:ascii="Times New Roman" w:hAnsi="Times New Roman"/>
          <w:sz w:val="24"/>
          <w:szCs w:val="24"/>
        </w:rPr>
        <w:t>Informa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Healthcare. </w:t>
      </w:r>
    </w:p>
    <w:p w:rsidR="00CA2793" w:rsidRPr="00CA2793" w:rsidRDefault="00CA2793" w:rsidP="00CA2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Od roku akademickiego 2016/2017 Biblioteka Główna UMB udostępnia studentom i wykładowcom bazę testów USMLE </w:t>
      </w:r>
      <w:proofErr w:type="spellStart"/>
      <w:r w:rsidRPr="00CA2793">
        <w:rPr>
          <w:rFonts w:ascii="Times New Roman" w:hAnsi="Times New Roman"/>
          <w:sz w:val="24"/>
          <w:szCs w:val="24"/>
        </w:rPr>
        <w:t>Easy</w:t>
      </w:r>
      <w:proofErr w:type="spellEnd"/>
      <w:r w:rsidRPr="00CA2793">
        <w:rPr>
          <w:rFonts w:ascii="Times New Roman" w:hAnsi="Times New Roman"/>
          <w:sz w:val="24"/>
          <w:szCs w:val="24"/>
        </w:rPr>
        <w:t>.</w:t>
      </w:r>
    </w:p>
    <w:p w:rsidR="005B6012" w:rsidRPr="00CA2793" w:rsidRDefault="005B6012" w:rsidP="00CA2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Łącznie biblioteka zapewnia dostęp do ponad 100 tys. tytułów czasopism i książek </w:t>
      </w:r>
      <w:proofErr w:type="spellStart"/>
      <w:r w:rsidRPr="00CA2793">
        <w:rPr>
          <w:rFonts w:ascii="Times New Roman" w:hAnsi="Times New Roman"/>
          <w:sz w:val="24"/>
          <w:szCs w:val="24"/>
        </w:rPr>
        <w:t>pełnotekstowych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w wersji elektronicznej. </w:t>
      </w:r>
    </w:p>
    <w:p w:rsidR="005B6012" w:rsidRPr="00CA2793" w:rsidRDefault="005B6012" w:rsidP="005B6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Biblioteka kupuje również narzędzia wspomagające wyszukiwanie: </w:t>
      </w:r>
      <w:proofErr w:type="spellStart"/>
      <w:r w:rsidRPr="00CA2793">
        <w:rPr>
          <w:rFonts w:ascii="Times New Roman" w:hAnsi="Times New Roman"/>
          <w:sz w:val="24"/>
          <w:szCs w:val="24"/>
        </w:rPr>
        <w:t>multiwyszukiwarkę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793">
        <w:rPr>
          <w:rFonts w:ascii="Times New Roman" w:hAnsi="Times New Roman"/>
          <w:sz w:val="24"/>
          <w:szCs w:val="24"/>
        </w:rPr>
        <w:t>Ebsco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Discovery Service (EDS), narzędzie link</w:t>
      </w:r>
      <w:r w:rsidR="00310FE3" w:rsidRPr="00CA2793">
        <w:rPr>
          <w:rFonts w:ascii="Times New Roman" w:hAnsi="Times New Roman"/>
          <w:sz w:val="24"/>
          <w:szCs w:val="24"/>
        </w:rPr>
        <w:t xml:space="preserve">ujące </w:t>
      </w:r>
      <w:proofErr w:type="spellStart"/>
      <w:r w:rsidR="00310FE3" w:rsidRPr="00CA2793">
        <w:rPr>
          <w:rFonts w:ascii="Times New Roman" w:hAnsi="Times New Roman"/>
          <w:sz w:val="24"/>
          <w:szCs w:val="24"/>
        </w:rPr>
        <w:t>LinkSource</w:t>
      </w:r>
      <w:proofErr w:type="spellEnd"/>
      <w:r w:rsidR="00310FE3" w:rsidRPr="00CA2793">
        <w:rPr>
          <w:rFonts w:ascii="Times New Roman" w:hAnsi="Times New Roman"/>
          <w:sz w:val="24"/>
          <w:szCs w:val="24"/>
        </w:rPr>
        <w:t xml:space="preserve"> oraz program </w:t>
      </w:r>
      <w:proofErr w:type="spellStart"/>
      <w:r w:rsidR="00310FE3" w:rsidRPr="00CA2793">
        <w:rPr>
          <w:rFonts w:ascii="Times New Roman" w:hAnsi="Times New Roman"/>
          <w:sz w:val="24"/>
          <w:szCs w:val="24"/>
        </w:rPr>
        <w:t>AtoZ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do zarządzania zasobami. Utrzymano również dostęp do bazy </w:t>
      </w:r>
      <w:proofErr w:type="spellStart"/>
      <w:r w:rsidRPr="00CA2793">
        <w:rPr>
          <w:rFonts w:ascii="Times New Roman" w:hAnsi="Times New Roman"/>
          <w:sz w:val="24"/>
          <w:szCs w:val="24"/>
        </w:rPr>
        <w:t>ClinicalKey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, która zawiera bogatą kolekcję podręczników i atlasów w języku angielskim, w tym wiele tytułów zgodnych z wykazami literatury zamieszczonych w sylabusach dla studentów anglojęzycznych.   </w:t>
      </w:r>
    </w:p>
    <w:p w:rsidR="005B6012" w:rsidRPr="00CA2793" w:rsidRDefault="005B6012" w:rsidP="005B6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Biblioteka w ograniczonym stopniu jest przygotowana do obsługi studentów niepełnosprawnych. Jest utrudniony dostęp osób poruszających się na wózkach inwalidzkich do budynku, w którym mieści </w:t>
      </w:r>
      <w:r w:rsidR="009E6657" w:rsidRPr="00CA2793">
        <w:rPr>
          <w:rFonts w:ascii="Times New Roman" w:hAnsi="Times New Roman"/>
          <w:sz w:val="24"/>
          <w:szCs w:val="24"/>
        </w:rPr>
        <w:t xml:space="preserve">się </w:t>
      </w:r>
      <w:r w:rsidRPr="00CA2793">
        <w:rPr>
          <w:rFonts w:ascii="Times New Roman" w:hAnsi="Times New Roman"/>
          <w:sz w:val="24"/>
          <w:szCs w:val="24"/>
        </w:rPr>
        <w:t xml:space="preserve">biblioteka. Z holu w budynku Pałacu Branickich możliwy jest wjazd na wózku inwalidzkim do wypożyczalni i punktu kserograficznego.  Wjechanie do </w:t>
      </w:r>
      <w:r w:rsidRPr="00CA2793">
        <w:rPr>
          <w:rFonts w:ascii="Times New Roman" w:hAnsi="Times New Roman"/>
          <w:sz w:val="24"/>
          <w:szCs w:val="24"/>
        </w:rPr>
        <w:lastRenderedPageBreak/>
        <w:t>czytelni może sprawiać trudności ze względu na 80 cm szerokość</w:t>
      </w:r>
      <w:r w:rsidR="009E6657" w:rsidRPr="00CA2793">
        <w:rPr>
          <w:rFonts w:ascii="Times New Roman" w:hAnsi="Times New Roman"/>
          <w:sz w:val="24"/>
          <w:szCs w:val="24"/>
        </w:rPr>
        <w:t xml:space="preserve"> wejścia.</w:t>
      </w:r>
      <w:r w:rsidRPr="00CA2793">
        <w:rPr>
          <w:rFonts w:ascii="Times New Roman" w:hAnsi="Times New Roman"/>
          <w:sz w:val="24"/>
          <w:szCs w:val="24"/>
        </w:rPr>
        <w:t xml:space="preserve"> Wysokość i szerokość stołów jest dostosowana do pracy</w:t>
      </w:r>
      <w:r w:rsidR="009E6657" w:rsidRPr="00CA2793">
        <w:rPr>
          <w:rFonts w:ascii="Times New Roman" w:hAnsi="Times New Roman"/>
          <w:sz w:val="24"/>
          <w:szCs w:val="24"/>
        </w:rPr>
        <w:t xml:space="preserve"> na wózku. </w:t>
      </w:r>
      <w:r w:rsidRPr="00CA2793">
        <w:rPr>
          <w:rFonts w:ascii="Times New Roman" w:hAnsi="Times New Roman"/>
          <w:sz w:val="24"/>
          <w:szCs w:val="24"/>
        </w:rPr>
        <w:t>Przestrzeń między stołami pozwala na swobodny ruch wózkiem</w:t>
      </w:r>
      <w:r w:rsidR="009E6657" w:rsidRPr="00CA2793">
        <w:rPr>
          <w:rFonts w:ascii="Times New Roman" w:hAnsi="Times New Roman"/>
          <w:sz w:val="24"/>
          <w:szCs w:val="24"/>
        </w:rPr>
        <w:t xml:space="preserve"> inwalidzkim. </w:t>
      </w:r>
      <w:r w:rsidRPr="00CA2793">
        <w:rPr>
          <w:rFonts w:ascii="Times New Roman" w:hAnsi="Times New Roman"/>
          <w:sz w:val="24"/>
          <w:szCs w:val="24"/>
        </w:rPr>
        <w:t>W roku akademickim 2014/2015 w bibliotece utworzono stanowisko komputerowe przeznaczone dla osób niepełnosprawnych. Znajduj</w:t>
      </w:r>
      <w:r w:rsidR="009E6657" w:rsidRPr="00CA2793">
        <w:rPr>
          <w:rFonts w:ascii="Times New Roman" w:hAnsi="Times New Roman"/>
          <w:sz w:val="24"/>
          <w:szCs w:val="24"/>
        </w:rPr>
        <w:t>e</w:t>
      </w:r>
      <w:r w:rsidRPr="00CA2793">
        <w:rPr>
          <w:rFonts w:ascii="Times New Roman" w:hAnsi="Times New Roman"/>
          <w:sz w:val="24"/>
          <w:szCs w:val="24"/>
        </w:rPr>
        <w:t xml:space="preserve"> się ono w pierwszym pomieszczeniu Czytelni Studenckiej. Komputer został wyposażony w specjalną klawiaturę dla osób słabowidzących, specjalistyczne oprogramowanie powiększające obraz na ekranie </w:t>
      </w:r>
      <w:proofErr w:type="spellStart"/>
      <w:r w:rsidRPr="00CA2793">
        <w:rPr>
          <w:rFonts w:ascii="Times New Roman" w:hAnsi="Times New Roman"/>
          <w:sz w:val="24"/>
          <w:szCs w:val="24"/>
        </w:rPr>
        <w:t>ZoomText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793">
        <w:rPr>
          <w:rFonts w:ascii="Times New Roman" w:hAnsi="Times New Roman"/>
          <w:sz w:val="24"/>
          <w:szCs w:val="24"/>
        </w:rPr>
        <w:t>Magnifier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/Reader 10 i syntezator mowy IVONA, umożliwiający osobom słabowidzącym i niedosłyszącym pełne i swobodne korzystanie z zasobów komputera. </w:t>
      </w:r>
    </w:p>
    <w:p w:rsidR="005B6012" w:rsidRPr="00CA2793" w:rsidRDefault="005B6012" w:rsidP="005B60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Dla osób słabowidzących dostępna jest lupa </w:t>
      </w:r>
      <w:proofErr w:type="spellStart"/>
      <w:r w:rsidRPr="00CA2793">
        <w:rPr>
          <w:rFonts w:ascii="Times New Roman" w:hAnsi="Times New Roman"/>
          <w:sz w:val="24"/>
          <w:szCs w:val="24"/>
        </w:rPr>
        <w:t>Ruby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XL HD. Jest to przenośny powiększalnik o 5-calowym ekranie i </w:t>
      </w:r>
      <w:proofErr w:type="gramStart"/>
      <w:r w:rsidRPr="00CA2793">
        <w:rPr>
          <w:rFonts w:ascii="Times New Roman" w:hAnsi="Times New Roman"/>
          <w:sz w:val="24"/>
          <w:szCs w:val="24"/>
        </w:rPr>
        <w:t>obrazie w jakości</w:t>
      </w:r>
      <w:proofErr w:type="gramEnd"/>
      <w:r w:rsidRPr="00CA2793">
        <w:rPr>
          <w:rFonts w:ascii="Times New Roman" w:hAnsi="Times New Roman"/>
          <w:sz w:val="24"/>
          <w:szCs w:val="24"/>
        </w:rPr>
        <w:t xml:space="preserve"> HD. </w:t>
      </w:r>
      <w:proofErr w:type="spellStart"/>
      <w:r w:rsidRPr="00CA2793">
        <w:rPr>
          <w:rFonts w:ascii="Times New Roman" w:hAnsi="Times New Roman"/>
          <w:sz w:val="24"/>
          <w:szCs w:val="24"/>
        </w:rPr>
        <w:t>Ruby</w:t>
      </w:r>
      <w:proofErr w:type="spellEnd"/>
      <w:r w:rsidRPr="00CA2793">
        <w:rPr>
          <w:rFonts w:ascii="Times New Roman" w:hAnsi="Times New Roman"/>
          <w:sz w:val="24"/>
          <w:szCs w:val="24"/>
        </w:rPr>
        <w:t xml:space="preserve"> XL </w:t>
      </w:r>
      <w:r w:rsidR="009E6657" w:rsidRPr="00CA2793">
        <w:rPr>
          <w:rFonts w:ascii="Times New Roman" w:hAnsi="Times New Roman"/>
          <w:sz w:val="24"/>
          <w:szCs w:val="24"/>
        </w:rPr>
        <w:t>HD gwarantuje powiększenie od 2</w:t>
      </w:r>
      <w:r w:rsidRPr="00CA2793">
        <w:rPr>
          <w:rFonts w:ascii="Times New Roman" w:hAnsi="Times New Roman"/>
          <w:sz w:val="24"/>
          <w:szCs w:val="24"/>
        </w:rPr>
        <w:t>x do 14x, a różne tryby kolorów pozwalają na dostosowanie tekstu do potrzeb użytkownika. RUBY XL HD jest łatwa w użytkowaniu. Oznaczone kolorami przyciski dotykowe ułatwiają regulację powiększenia, wybór trybu kolorów albo dodanie linii Odczytu i Maski. Praktyczna podstawka i uchwyt sprawiają, że używanie lupy nie jest męczące dla czytelnika.</w:t>
      </w:r>
    </w:p>
    <w:p w:rsidR="00842238" w:rsidRPr="00CA2793" w:rsidRDefault="00842238" w:rsidP="00070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>Pełna wersja raportu oceniającego dostęp do Biblioteki i jakość księgozbioru znajduje się w Dziekanacie Wydziału Nauk o Zdrowiu.</w:t>
      </w:r>
    </w:p>
    <w:p w:rsidR="00683742" w:rsidRPr="00CA2793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793">
        <w:rPr>
          <w:rFonts w:ascii="Times New Roman" w:hAnsi="Times New Roman"/>
          <w:b/>
          <w:sz w:val="24"/>
          <w:szCs w:val="24"/>
        </w:rPr>
        <w:t>IV.</w:t>
      </w:r>
      <w:r w:rsidRPr="00CA2793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A2793">
        <w:rPr>
          <w:rFonts w:ascii="Times New Roman" w:hAnsi="Times New Roman"/>
          <w:b/>
          <w:sz w:val="24"/>
          <w:szCs w:val="24"/>
        </w:rPr>
        <w:t>ocenę</w:t>
      </w:r>
      <w:proofErr w:type="gramEnd"/>
      <w:r w:rsidRPr="00CA2793">
        <w:rPr>
          <w:rFonts w:ascii="Times New Roman" w:hAnsi="Times New Roman"/>
          <w:b/>
          <w:sz w:val="24"/>
          <w:szCs w:val="24"/>
        </w:rPr>
        <w:t xml:space="preserve"> realizacji zakładanych efektów kształcenia,</w:t>
      </w:r>
    </w:p>
    <w:p w:rsidR="00235EEC" w:rsidRPr="00CA2793" w:rsidRDefault="009E6657" w:rsidP="00A36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>Szczególnie ważnym elementem procesu kształcenia akademickiego jest ocena realizacji efektów kształcenia</w:t>
      </w:r>
      <w:r w:rsidR="00CA2793">
        <w:rPr>
          <w:rFonts w:ascii="Times New Roman" w:hAnsi="Times New Roman"/>
          <w:sz w:val="24"/>
          <w:szCs w:val="24"/>
        </w:rPr>
        <w:t>, dokonywana przy pomocy Karty</w:t>
      </w:r>
      <w:r w:rsidR="00235EEC" w:rsidRPr="00CA2793">
        <w:rPr>
          <w:rFonts w:ascii="Times New Roman" w:hAnsi="Times New Roman"/>
          <w:sz w:val="24"/>
          <w:szCs w:val="24"/>
        </w:rPr>
        <w:t xml:space="preserve"> Weryfikacji i Oceny Realizacji Efektów Kształcenia. </w:t>
      </w:r>
      <w:proofErr w:type="gramStart"/>
      <w:r w:rsidR="00235EEC" w:rsidRPr="00CA2793">
        <w:rPr>
          <w:rFonts w:ascii="Times New Roman" w:hAnsi="Times New Roman"/>
          <w:sz w:val="24"/>
          <w:szCs w:val="24"/>
        </w:rPr>
        <w:t>Dokument</w:t>
      </w:r>
      <w:proofErr w:type="gramEnd"/>
      <w:r w:rsidR="00235EEC" w:rsidRPr="00CA2793">
        <w:rPr>
          <w:rFonts w:ascii="Times New Roman" w:hAnsi="Times New Roman"/>
          <w:sz w:val="24"/>
          <w:szCs w:val="24"/>
        </w:rPr>
        <w:t xml:space="preserve"> wypełniany jest przez nauczyciela akademickiego prowadzącego dany przedmiot po jego zakończeniu. Karta składa się z dwóch części:</w:t>
      </w:r>
    </w:p>
    <w:p w:rsidR="009E6657" w:rsidRPr="00CA2793" w:rsidRDefault="00235EEC" w:rsidP="00235E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93">
        <w:rPr>
          <w:rFonts w:ascii="Times New Roman" w:hAnsi="Times New Roman"/>
          <w:sz w:val="24"/>
          <w:szCs w:val="24"/>
        </w:rPr>
        <w:t>dane</w:t>
      </w:r>
      <w:proofErr w:type="gramEnd"/>
      <w:r w:rsidRPr="00CA2793">
        <w:rPr>
          <w:rFonts w:ascii="Times New Roman" w:hAnsi="Times New Roman"/>
          <w:sz w:val="24"/>
          <w:szCs w:val="24"/>
        </w:rPr>
        <w:t xml:space="preserve"> dotyczące przedmiotu – nazwa, rok studiów, kierunek studiów, forma kształcenia (stopień studiów), semestr, imię i nazwisko osoby odpowiedzialnej za prowadzenie przedmiotu;</w:t>
      </w:r>
    </w:p>
    <w:p w:rsidR="00235EEC" w:rsidRPr="00CA2793" w:rsidRDefault="00235EEC" w:rsidP="00235E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dokonanie weryfikacji i oceny efektów kształcenia uzyskanych przez studentów realizujących dany przedmiot, w tym ocena efektów kształcenia, ocena konieczności zmian w zakresie prowadzenia przedmiotu w kolejnym cyklu kształcenia, a także wskazanie proponowanych </w:t>
      </w:r>
      <w:proofErr w:type="gramStart"/>
      <w:r w:rsidRPr="00CA2793">
        <w:rPr>
          <w:rFonts w:ascii="Times New Roman" w:hAnsi="Times New Roman"/>
          <w:sz w:val="24"/>
          <w:szCs w:val="24"/>
        </w:rPr>
        <w:t>zmian (jeśli</w:t>
      </w:r>
      <w:proofErr w:type="gramEnd"/>
      <w:r w:rsidRPr="00CA2793">
        <w:rPr>
          <w:rFonts w:ascii="Times New Roman" w:hAnsi="Times New Roman"/>
          <w:sz w:val="24"/>
          <w:szCs w:val="24"/>
        </w:rPr>
        <w:t xml:space="preserve"> wskazano na konieczność ich wprowadzenia).</w:t>
      </w:r>
    </w:p>
    <w:p w:rsidR="00235EEC" w:rsidRPr="00CA2793" w:rsidRDefault="00235EEC" w:rsidP="00BD57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>W roku akademickim 201</w:t>
      </w:r>
      <w:r w:rsidR="00CA2793" w:rsidRPr="00CA2793">
        <w:rPr>
          <w:rFonts w:ascii="Times New Roman" w:hAnsi="Times New Roman"/>
          <w:sz w:val="24"/>
          <w:szCs w:val="24"/>
        </w:rPr>
        <w:t>7</w:t>
      </w:r>
      <w:r w:rsidRPr="00CA2793">
        <w:rPr>
          <w:rFonts w:ascii="Times New Roman" w:hAnsi="Times New Roman"/>
          <w:sz w:val="24"/>
          <w:szCs w:val="24"/>
        </w:rPr>
        <w:t>/201</w:t>
      </w:r>
      <w:r w:rsidR="00CA2793" w:rsidRPr="00CA2793">
        <w:rPr>
          <w:rFonts w:ascii="Times New Roman" w:hAnsi="Times New Roman"/>
          <w:sz w:val="24"/>
          <w:szCs w:val="24"/>
        </w:rPr>
        <w:t>8</w:t>
      </w:r>
      <w:r w:rsidRPr="00CA2793">
        <w:rPr>
          <w:rFonts w:ascii="Times New Roman" w:hAnsi="Times New Roman"/>
          <w:sz w:val="24"/>
          <w:szCs w:val="24"/>
        </w:rPr>
        <w:t xml:space="preserve"> do Dziekanatu Wydziału Nauk o Zdrowiu wpłynęło</w:t>
      </w:r>
      <w:r w:rsidR="008A227F" w:rsidRPr="00CA2793">
        <w:rPr>
          <w:rFonts w:ascii="Times New Roman" w:hAnsi="Times New Roman"/>
          <w:sz w:val="24"/>
          <w:szCs w:val="24"/>
        </w:rPr>
        <w:t xml:space="preserve"> </w:t>
      </w:r>
      <w:r w:rsidR="00CA2793" w:rsidRPr="00CA2793">
        <w:rPr>
          <w:rFonts w:ascii="Times New Roman" w:hAnsi="Times New Roman"/>
          <w:sz w:val="24"/>
          <w:szCs w:val="24"/>
        </w:rPr>
        <w:t>75</w:t>
      </w:r>
      <w:r w:rsidRPr="00CA2793">
        <w:rPr>
          <w:rFonts w:ascii="Times New Roman" w:hAnsi="Times New Roman"/>
          <w:sz w:val="24"/>
          <w:szCs w:val="24"/>
        </w:rPr>
        <w:t xml:space="preserve"> kart weryfikacji i oceny realizacji efektów kształcenia. </w:t>
      </w:r>
      <w:r w:rsidR="00CA2793" w:rsidRPr="00CA2793">
        <w:rPr>
          <w:rFonts w:ascii="Times New Roman" w:hAnsi="Times New Roman"/>
          <w:sz w:val="24"/>
          <w:szCs w:val="24"/>
        </w:rPr>
        <w:t>Wszystkie</w:t>
      </w:r>
      <w:r w:rsidRPr="00CA2793">
        <w:rPr>
          <w:rFonts w:ascii="Times New Roman" w:hAnsi="Times New Roman"/>
          <w:sz w:val="24"/>
          <w:szCs w:val="24"/>
        </w:rPr>
        <w:t xml:space="preserve"> osoby odpowiedzialne za </w:t>
      </w:r>
      <w:r w:rsidRPr="00CA2793">
        <w:rPr>
          <w:rFonts w:ascii="Times New Roman" w:hAnsi="Times New Roman"/>
          <w:sz w:val="24"/>
          <w:szCs w:val="24"/>
        </w:rPr>
        <w:lastRenderedPageBreak/>
        <w:t>przedmiot nie wskazały na konieczność wprowadzenia zmian w programach kształcenia, a tym samym pozytywnie zweryfikowały i oceniły efekty kształcenia uzyskane przez studentów z danego przedmiotu w roku akademickim 201</w:t>
      </w:r>
      <w:r w:rsidR="00CA2793" w:rsidRPr="00CA2793">
        <w:rPr>
          <w:rFonts w:ascii="Times New Roman" w:hAnsi="Times New Roman"/>
          <w:sz w:val="24"/>
          <w:szCs w:val="24"/>
        </w:rPr>
        <w:t>7</w:t>
      </w:r>
      <w:r w:rsidRPr="00CA2793">
        <w:rPr>
          <w:rFonts w:ascii="Times New Roman" w:hAnsi="Times New Roman"/>
          <w:sz w:val="24"/>
          <w:szCs w:val="24"/>
        </w:rPr>
        <w:t>/201</w:t>
      </w:r>
      <w:r w:rsidR="00CA2793" w:rsidRPr="00CA2793">
        <w:rPr>
          <w:rFonts w:ascii="Times New Roman" w:hAnsi="Times New Roman"/>
          <w:sz w:val="24"/>
          <w:szCs w:val="24"/>
        </w:rPr>
        <w:t xml:space="preserve">8. </w:t>
      </w:r>
      <w:r w:rsidR="00BD5786" w:rsidRPr="00CA2793">
        <w:rPr>
          <w:rFonts w:ascii="Times New Roman" w:hAnsi="Times New Roman"/>
          <w:sz w:val="24"/>
          <w:szCs w:val="24"/>
        </w:rPr>
        <w:t>Wypełnione karty przechowywane są w Dziekanacie Wydziału Nauk o Zdrowiu.</w:t>
      </w:r>
    </w:p>
    <w:p w:rsidR="00CA2793" w:rsidRDefault="00CA2793" w:rsidP="00CA27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2793">
        <w:rPr>
          <w:rFonts w:ascii="Times New Roman" w:hAnsi="Times New Roman"/>
          <w:sz w:val="24"/>
          <w:szCs w:val="24"/>
        </w:rPr>
        <w:t xml:space="preserve">W marcu 2018 r. odbyła się wizytacja Polskiej Komisji Akredytacyjnej na kierunku Fizjoterapia, podczas której szczegółowej kontroli został poddany system </w:t>
      </w:r>
      <w:proofErr w:type="gramStart"/>
      <w:r w:rsidRPr="00CA2793">
        <w:rPr>
          <w:rFonts w:ascii="Times New Roman" w:hAnsi="Times New Roman"/>
          <w:sz w:val="24"/>
          <w:szCs w:val="24"/>
        </w:rPr>
        <w:t>zapewnienia jakości</w:t>
      </w:r>
      <w:proofErr w:type="gramEnd"/>
      <w:r w:rsidRPr="00CA2793">
        <w:rPr>
          <w:rFonts w:ascii="Times New Roman" w:hAnsi="Times New Roman"/>
          <w:sz w:val="24"/>
          <w:szCs w:val="24"/>
        </w:rPr>
        <w:t xml:space="preserve"> kształcenia, funkcjonujący na Wydziale Nauk o Zdrowiu. Aktualnie Uczelnia oczekuje na uchwałę PKA w zakresie otrzymanej oceny programowej.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V.</w:t>
      </w:r>
      <w:r w:rsidRPr="00683742">
        <w:rPr>
          <w:rFonts w:ascii="Times New Roman" w:hAnsi="Times New Roman"/>
          <w:b/>
          <w:sz w:val="24"/>
          <w:szCs w:val="24"/>
        </w:rPr>
        <w:tab/>
        <w:t xml:space="preserve">analizę SWOT w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zakresie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 z uwzględnieniem kryteriów oceny programowej oraz instytucjonalnej,</w:t>
      </w:r>
    </w:p>
    <w:p w:rsidR="00A36BB5" w:rsidRPr="00A36BB5" w:rsidRDefault="00A36BB5" w:rsidP="006837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6BB5">
        <w:rPr>
          <w:rFonts w:ascii="Times New Roman" w:hAnsi="Times New Roman"/>
          <w:i/>
          <w:sz w:val="24"/>
          <w:szCs w:val="24"/>
          <w:u w:val="single"/>
        </w:rPr>
        <w:t>Silne strony:</w:t>
      </w:r>
    </w:p>
    <w:p w:rsidR="00A36BB5" w:rsidRDefault="00A36BB5" w:rsidP="00A36B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szeroka</w:t>
      </w:r>
      <w:proofErr w:type="gramEnd"/>
      <w:r>
        <w:rPr>
          <w:rFonts w:ascii="Times New Roman" w:hAnsi="Times New Roman"/>
          <w:sz w:val="24"/>
          <w:szCs w:val="24"/>
        </w:rPr>
        <w:t xml:space="preserve"> oferta dydaktyczna studiów stacjonarnych funkcjonujących na </w:t>
      </w:r>
      <w:proofErr w:type="spellStart"/>
      <w:r>
        <w:rPr>
          <w:rFonts w:ascii="Times New Roman" w:hAnsi="Times New Roman"/>
          <w:sz w:val="24"/>
          <w:szCs w:val="24"/>
        </w:rPr>
        <w:t>WNoZ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84734" w:rsidRDefault="00B84734" w:rsidP="00A36B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otwarcie</w:t>
      </w:r>
      <w:proofErr w:type="gramEnd"/>
      <w:r>
        <w:rPr>
          <w:rFonts w:ascii="Times New Roman" w:hAnsi="Times New Roman"/>
          <w:sz w:val="24"/>
          <w:szCs w:val="24"/>
        </w:rPr>
        <w:t xml:space="preserve"> unikatowego kierunku Biostatystyka na Wydziale od roku akademickiego 2018/2019;</w:t>
      </w:r>
    </w:p>
    <w:p w:rsidR="00AA43FE" w:rsidRDefault="00AA43FE" w:rsidP="00A36B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atrakcyjna</w:t>
      </w:r>
      <w:proofErr w:type="gramEnd"/>
      <w:r>
        <w:rPr>
          <w:rFonts w:ascii="Times New Roman" w:hAnsi="Times New Roman"/>
          <w:sz w:val="24"/>
          <w:szCs w:val="24"/>
        </w:rPr>
        <w:t xml:space="preserve"> oferta unikatowych w skali kraju studiów podyplomowych na </w:t>
      </w:r>
      <w:proofErr w:type="spellStart"/>
      <w:r>
        <w:rPr>
          <w:rFonts w:ascii="Times New Roman" w:hAnsi="Times New Roman"/>
          <w:sz w:val="24"/>
          <w:szCs w:val="24"/>
        </w:rPr>
        <w:t>WNoZ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A43FE" w:rsidRDefault="00AA43FE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pozytywne</w:t>
      </w:r>
      <w:proofErr w:type="gramEnd"/>
      <w:r>
        <w:rPr>
          <w:rFonts w:ascii="Times New Roman" w:hAnsi="Times New Roman"/>
          <w:sz w:val="24"/>
          <w:szCs w:val="24"/>
        </w:rPr>
        <w:t xml:space="preserve"> oceny PKA oraz </w:t>
      </w:r>
      <w:proofErr w:type="spellStart"/>
      <w:r>
        <w:rPr>
          <w:rFonts w:ascii="Times New Roman" w:hAnsi="Times New Roman"/>
          <w:sz w:val="24"/>
          <w:szCs w:val="24"/>
        </w:rPr>
        <w:t>KRASzPiP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A43FE" w:rsidRDefault="00AA43FE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wysoka</w:t>
      </w:r>
      <w:proofErr w:type="gramEnd"/>
      <w:r>
        <w:rPr>
          <w:rFonts w:ascii="Times New Roman" w:hAnsi="Times New Roman"/>
          <w:sz w:val="24"/>
          <w:szCs w:val="24"/>
        </w:rPr>
        <w:t xml:space="preserve"> ocena parametryczna (kategoria A) Wydziału;</w:t>
      </w:r>
    </w:p>
    <w:p w:rsidR="00AA43FE" w:rsidRDefault="00AA43FE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zwiększenie</w:t>
      </w:r>
      <w:proofErr w:type="gramEnd"/>
      <w:r>
        <w:rPr>
          <w:rFonts w:ascii="Times New Roman" w:hAnsi="Times New Roman"/>
          <w:sz w:val="24"/>
          <w:szCs w:val="24"/>
        </w:rPr>
        <w:t xml:space="preserve"> potencjału naukowego </w:t>
      </w:r>
      <w:proofErr w:type="spellStart"/>
      <w:r>
        <w:rPr>
          <w:rFonts w:ascii="Times New Roman" w:hAnsi="Times New Roman"/>
          <w:sz w:val="24"/>
          <w:szCs w:val="24"/>
        </w:rPr>
        <w:t>WNoZ</w:t>
      </w:r>
      <w:proofErr w:type="spellEnd"/>
      <w:r>
        <w:rPr>
          <w:rFonts w:ascii="Times New Roman" w:hAnsi="Times New Roman"/>
          <w:sz w:val="24"/>
          <w:szCs w:val="24"/>
        </w:rPr>
        <w:t xml:space="preserve"> (uzyskanie </w:t>
      </w:r>
      <w:r w:rsidR="00B84734">
        <w:rPr>
          <w:rFonts w:ascii="Times New Roman" w:hAnsi="Times New Roman"/>
          <w:sz w:val="24"/>
          <w:szCs w:val="24"/>
        </w:rPr>
        <w:t>kolejnych patentów</w:t>
      </w:r>
      <w:r>
        <w:rPr>
          <w:rFonts w:ascii="Times New Roman" w:hAnsi="Times New Roman"/>
          <w:sz w:val="24"/>
          <w:szCs w:val="24"/>
        </w:rPr>
        <w:t xml:space="preserve"> na Wydziale) oraz aktywny udział pracowników naukowo-dydaktycznych w projektach naukowo-badawczych, realizowanych przez UMB;</w:t>
      </w:r>
    </w:p>
    <w:p w:rsidR="0059595B" w:rsidRDefault="0059595B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rozbudowana</w:t>
      </w:r>
      <w:proofErr w:type="gramEnd"/>
      <w:r>
        <w:rPr>
          <w:rFonts w:ascii="Times New Roman" w:hAnsi="Times New Roman"/>
          <w:sz w:val="24"/>
          <w:szCs w:val="24"/>
        </w:rPr>
        <w:t xml:space="preserve"> działalność woluntarystyczna studentów i pracowników Wydziału Nauk o Zdrowiu UMB;</w:t>
      </w:r>
    </w:p>
    <w:p w:rsidR="00AA43FE" w:rsidRDefault="00AA43FE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rozpoznawalna</w:t>
      </w:r>
      <w:proofErr w:type="gramEnd"/>
      <w:r>
        <w:rPr>
          <w:rFonts w:ascii="Times New Roman" w:hAnsi="Times New Roman"/>
          <w:sz w:val="24"/>
          <w:szCs w:val="24"/>
        </w:rPr>
        <w:t xml:space="preserve"> marka i prestiż uczelni;</w:t>
      </w:r>
    </w:p>
    <w:p w:rsidR="00AA43FE" w:rsidRDefault="00AA43FE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większości pozytywne oceny studentów </w:t>
      </w:r>
      <w:proofErr w:type="gramStart"/>
      <w:r>
        <w:rPr>
          <w:rFonts w:ascii="Times New Roman" w:hAnsi="Times New Roman"/>
          <w:sz w:val="24"/>
          <w:szCs w:val="24"/>
        </w:rPr>
        <w:t>dotyczące jakości</w:t>
      </w:r>
      <w:proofErr w:type="gramEnd"/>
      <w:r>
        <w:rPr>
          <w:rFonts w:ascii="Times New Roman" w:hAnsi="Times New Roman"/>
          <w:sz w:val="24"/>
          <w:szCs w:val="24"/>
        </w:rPr>
        <w:t xml:space="preserve"> kształcenia na Wydziale;</w:t>
      </w:r>
    </w:p>
    <w:p w:rsidR="00BD5786" w:rsidRDefault="00BD5786" w:rsidP="00AA43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wzrost</w:t>
      </w:r>
      <w:proofErr w:type="gramEnd"/>
      <w:r>
        <w:rPr>
          <w:rFonts w:ascii="Times New Roman" w:hAnsi="Times New Roman"/>
          <w:sz w:val="24"/>
          <w:szCs w:val="24"/>
        </w:rPr>
        <w:t xml:space="preserve"> liczby studentów kierunków na </w:t>
      </w:r>
      <w:proofErr w:type="spellStart"/>
      <w:r>
        <w:rPr>
          <w:rFonts w:ascii="Times New Roman" w:hAnsi="Times New Roman"/>
          <w:sz w:val="24"/>
          <w:szCs w:val="24"/>
        </w:rPr>
        <w:t>WNoZ</w:t>
      </w:r>
      <w:proofErr w:type="spellEnd"/>
      <w:r>
        <w:rPr>
          <w:rFonts w:ascii="Times New Roman" w:hAnsi="Times New Roman"/>
          <w:sz w:val="24"/>
          <w:szCs w:val="24"/>
        </w:rPr>
        <w:t xml:space="preserve"> pomimo negatywnych trendów demograficznych</w:t>
      </w:r>
      <w:r w:rsidR="00B84734">
        <w:rPr>
          <w:rFonts w:ascii="Times New Roman" w:hAnsi="Times New Roman"/>
          <w:sz w:val="24"/>
          <w:szCs w:val="24"/>
        </w:rPr>
        <w:t>;</w:t>
      </w:r>
    </w:p>
    <w:p w:rsidR="00A36BB5" w:rsidRDefault="00A36BB5" w:rsidP="00A36B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szeroka</w:t>
      </w:r>
      <w:proofErr w:type="gramEnd"/>
      <w:r>
        <w:rPr>
          <w:rFonts w:ascii="Times New Roman" w:hAnsi="Times New Roman"/>
          <w:sz w:val="24"/>
          <w:szCs w:val="24"/>
        </w:rPr>
        <w:t xml:space="preserve"> oferta kół naukowych </w:t>
      </w:r>
      <w:r w:rsidR="00AA43FE">
        <w:rPr>
          <w:rFonts w:ascii="Times New Roman" w:hAnsi="Times New Roman"/>
          <w:sz w:val="24"/>
          <w:szCs w:val="24"/>
        </w:rPr>
        <w:t>i organizacji studenckich.</w:t>
      </w:r>
    </w:p>
    <w:p w:rsidR="00A36BB5" w:rsidRPr="00A36BB5" w:rsidRDefault="00A36BB5" w:rsidP="00A36B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6BB5">
        <w:rPr>
          <w:rFonts w:ascii="Times New Roman" w:hAnsi="Times New Roman"/>
          <w:i/>
          <w:sz w:val="24"/>
          <w:szCs w:val="24"/>
          <w:u w:val="single"/>
        </w:rPr>
        <w:t>Słabe strony:</w:t>
      </w:r>
    </w:p>
    <w:p w:rsidR="00A36BB5" w:rsidRPr="0059595B" w:rsidRDefault="0059595B" w:rsidP="00A36BB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5B">
        <w:rPr>
          <w:rFonts w:ascii="Times New Roman" w:hAnsi="Times New Roman"/>
          <w:sz w:val="24"/>
          <w:szCs w:val="24"/>
        </w:rPr>
        <w:t>z</w:t>
      </w:r>
      <w:r w:rsidR="00AA1ED0" w:rsidRPr="0059595B">
        <w:rPr>
          <w:rFonts w:ascii="Times New Roman" w:hAnsi="Times New Roman"/>
          <w:sz w:val="24"/>
          <w:szCs w:val="24"/>
        </w:rPr>
        <w:t>byt</w:t>
      </w:r>
      <w:proofErr w:type="gramEnd"/>
      <w:r w:rsidR="00AA1ED0" w:rsidRPr="0059595B">
        <w:rPr>
          <w:rFonts w:ascii="Times New Roman" w:hAnsi="Times New Roman"/>
          <w:sz w:val="24"/>
          <w:szCs w:val="24"/>
        </w:rPr>
        <w:t xml:space="preserve"> mała liczba zajęć dydaktycznych </w:t>
      </w:r>
      <w:r w:rsidR="00A36BB5" w:rsidRPr="0059595B">
        <w:rPr>
          <w:rFonts w:ascii="Times New Roman" w:hAnsi="Times New Roman"/>
          <w:sz w:val="24"/>
          <w:szCs w:val="24"/>
        </w:rPr>
        <w:t>w języku angielskim;</w:t>
      </w:r>
    </w:p>
    <w:p w:rsidR="00A36BB5" w:rsidRDefault="00A36BB5" w:rsidP="00A36BB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niezadawalający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03196">
        <w:rPr>
          <w:rFonts w:ascii="Times New Roman" w:hAnsi="Times New Roman"/>
          <w:sz w:val="24"/>
          <w:szCs w:val="24"/>
        </w:rPr>
        <w:t>poziom wiedzy kandydatów na studia, wynikający z niedostatecznego poziomu kształcenia na niższych poziomach edukacji oraz z odpływu najzdolniejszych uczniów do innych uczelni/wydziałów;</w:t>
      </w:r>
    </w:p>
    <w:p w:rsidR="00B84734" w:rsidRDefault="00B84734" w:rsidP="00A36BB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brak</w:t>
      </w:r>
      <w:proofErr w:type="gramEnd"/>
      <w:r>
        <w:rPr>
          <w:rFonts w:ascii="Times New Roman" w:hAnsi="Times New Roman"/>
          <w:sz w:val="24"/>
          <w:szCs w:val="24"/>
        </w:rPr>
        <w:t xml:space="preserve"> oferty studiów skierowanej do studentów z zagranicy.</w:t>
      </w:r>
    </w:p>
    <w:p w:rsidR="00D03196" w:rsidRDefault="00D03196" w:rsidP="00D0319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Szanse:</w:t>
      </w:r>
    </w:p>
    <w:p w:rsidR="00D03196" w:rsidRPr="00D03196" w:rsidRDefault="00D03196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196">
        <w:rPr>
          <w:rFonts w:ascii="Times New Roman" w:hAnsi="Times New Roman"/>
          <w:sz w:val="24"/>
          <w:szCs w:val="24"/>
        </w:rPr>
        <w:t>rosnąca</w:t>
      </w:r>
      <w:proofErr w:type="gramEnd"/>
      <w:r w:rsidRPr="00D03196">
        <w:rPr>
          <w:rFonts w:ascii="Times New Roman" w:hAnsi="Times New Roman"/>
          <w:sz w:val="24"/>
          <w:szCs w:val="24"/>
        </w:rPr>
        <w:t xml:space="preserve"> rola kształcenia ustawicznego przy niskim udziale tej formy kształcenia w Polsce w porównaniu do innych krajów UE;</w:t>
      </w:r>
    </w:p>
    <w:p w:rsidR="00D03196" w:rsidRDefault="00D03196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rosnąca</w:t>
      </w:r>
      <w:proofErr w:type="gramEnd"/>
      <w:r>
        <w:rPr>
          <w:rFonts w:ascii="Times New Roman" w:hAnsi="Times New Roman"/>
          <w:sz w:val="24"/>
          <w:szCs w:val="24"/>
        </w:rPr>
        <w:t xml:space="preserve"> mobilność międzynarodowa studentów stwarzająca szanse na pozyskiwanie zagranicznych kandydatów na studia;</w:t>
      </w:r>
    </w:p>
    <w:p w:rsidR="00D03196" w:rsidRDefault="00D03196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możliwość</w:t>
      </w:r>
      <w:proofErr w:type="gramEnd"/>
      <w:r>
        <w:rPr>
          <w:rFonts w:ascii="Times New Roman" w:hAnsi="Times New Roman"/>
          <w:sz w:val="24"/>
          <w:szCs w:val="24"/>
        </w:rPr>
        <w:t xml:space="preserve"> istotnego uelastycznienia i lepszego dopasowania do potrzeb rynku pracy oferty dydaktycznej Wydziału;</w:t>
      </w:r>
    </w:p>
    <w:p w:rsidR="00AA43FE" w:rsidRDefault="00AA43FE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unikatowa</w:t>
      </w:r>
      <w:proofErr w:type="gramEnd"/>
      <w:r>
        <w:rPr>
          <w:rFonts w:ascii="Times New Roman" w:hAnsi="Times New Roman"/>
          <w:sz w:val="24"/>
          <w:szCs w:val="24"/>
        </w:rPr>
        <w:t xml:space="preserve"> oferta studiów podyplomowych, obejmująca tematykę zgodnie z aktualnymi trendami demograficznymi i społeczno-kulturowymi;</w:t>
      </w:r>
    </w:p>
    <w:p w:rsidR="00D03196" w:rsidRDefault="00D03196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obowiązkowa</w:t>
      </w:r>
      <w:proofErr w:type="gramEnd"/>
      <w:r>
        <w:rPr>
          <w:rFonts w:ascii="Times New Roman" w:hAnsi="Times New Roman"/>
          <w:sz w:val="24"/>
          <w:szCs w:val="24"/>
        </w:rPr>
        <w:t xml:space="preserve"> ocena działalności naukowej, dydaktycznej i organizacyjnej nauczycieli akademickich;</w:t>
      </w:r>
    </w:p>
    <w:p w:rsidR="00D03196" w:rsidRDefault="00D03196" w:rsidP="00D031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obowiązkowe</w:t>
      </w:r>
      <w:proofErr w:type="gramEnd"/>
      <w:r>
        <w:rPr>
          <w:rFonts w:ascii="Times New Roman" w:hAnsi="Times New Roman"/>
          <w:sz w:val="24"/>
          <w:szCs w:val="24"/>
        </w:rPr>
        <w:t xml:space="preserve"> monitorowanie karier </w:t>
      </w:r>
      <w:r w:rsidR="00B84734">
        <w:rPr>
          <w:rFonts w:ascii="Times New Roman" w:hAnsi="Times New Roman"/>
          <w:sz w:val="24"/>
          <w:szCs w:val="24"/>
        </w:rPr>
        <w:t>zawodowych absolwentów Wydziału.</w:t>
      </w:r>
    </w:p>
    <w:p w:rsidR="00D03196" w:rsidRPr="00D03196" w:rsidRDefault="00D03196" w:rsidP="00D0319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3196">
        <w:rPr>
          <w:rFonts w:ascii="Times New Roman" w:hAnsi="Times New Roman"/>
          <w:sz w:val="24"/>
          <w:szCs w:val="24"/>
          <w:u w:val="single"/>
        </w:rPr>
        <w:t>Zagrożenia:</w:t>
      </w:r>
    </w:p>
    <w:p w:rsidR="00D03196" w:rsidRDefault="00D03196" w:rsidP="00D031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duża</w:t>
      </w:r>
      <w:proofErr w:type="gramEnd"/>
      <w:r>
        <w:rPr>
          <w:rFonts w:ascii="Times New Roman" w:hAnsi="Times New Roman"/>
          <w:sz w:val="24"/>
          <w:szCs w:val="24"/>
        </w:rPr>
        <w:t xml:space="preserve"> konkurencja ze strony uczelni publicznych i niepublicznych działających na terenie Białegostoku i województwa podlaskiego;</w:t>
      </w:r>
    </w:p>
    <w:p w:rsidR="00D03196" w:rsidRDefault="00D03196" w:rsidP="00D031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małe</w:t>
      </w:r>
      <w:proofErr w:type="gramEnd"/>
      <w:r>
        <w:rPr>
          <w:rFonts w:ascii="Times New Roman" w:hAnsi="Times New Roman"/>
          <w:sz w:val="24"/>
          <w:szCs w:val="24"/>
        </w:rPr>
        <w:t xml:space="preserve"> szanse na zwiększenie popytu wśród studentów zagranicznych ze względu na brak oferty w języku angielskim;</w:t>
      </w:r>
    </w:p>
    <w:p w:rsidR="00D03196" w:rsidRDefault="00D03196" w:rsidP="00D031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migracja</w:t>
      </w:r>
      <w:proofErr w:type="gramEnd"/>
      <w:r>
        <w:rPr>
          <w:rFonts w:ascii="Times New Roman" w:hAnsi="Times New Roman"/>
          <w:sz w:val="24"/>
          <w:szCs w:val="24"/>
        </w:rPr>
        <w:t xml:space="preserve"> najlepszych kandydatów na studia poza region i za granicę;</w:t>
      </w:r>
    </w:p>
    <w:p w:rsidR="00D03196" w:rsidRDefault="00D03196" w:rsidP="00D031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konieczność</w:t>
      </w:r>
      <w:proofErr w:type="gramEnd"/>
      <w:r>
        <w:rPr>
          <w:rFonts w:ascii="Times New Roman" w:hAnsi="Times New Roman"/>
          <w:sz w:val="24"/>
          <w:szCs w:val="24"/>
        </w:rPr>
        <w:t xml:space="preserve"> obniżenia kryteriów dopuszczających do studiowania na </w:t>
      </w:r>
      <w:proofErr w:type="spellStart"/>
      <w:r>
        <w:rPr>
          <w:rFonts w:ascii="Times New Roman" w:hAnsi="Times New Roman"/>
          <w:sz w:val="24"/>
          <w:szCs w:val="24"/>
        </w:rPr>
        <w:t>WNoZ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5786">
        <w:rPr>
          <w:rFonts w:ascii="Times New Roman" w:hAnsi="Times New Roman"/>
          <w:sz w:val="24"/>
          <w:szCs w:val="24"/>
        </w:rPr>
        <w:t>w celu zwiększenia liczby</w:t>
      </w:r>
      <w:r>
        <w:rPr>
          <w:rFonts w:ascii="Times New Roman" w:hAnsi="Times New Roman"/>
          <w:sz w:val="24"/>
          <w:szCs w:val="24"/>
        </w:rPr>
        <w:t xml:space="preserve"> kandydatów na studia</w:t>
      </w:r>
      <w:r w:rsidR="00B84734">
        <w:rPr>
          <w:rFonts w:ascii="Times New Roman" w:hAnsi="Times New Roman"/>
          <w:sz w:val="24"/>
          <w:szCs w:val="24"/>
        </w:rPr>
        <w:t>;</w:t>
      </w:r>
    </w:p>
    <w:p w:rsidR="00B84734" w:rsidRDefault="00B84734" w:rsidP="00D031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aktualnie</w:t>
      </w:r>
      <w:proofErr w:type="gramEnd"/>
      <w:r>
        <w:rPr>
          <w:rFonts w:ascii="Times New Roman" w:hAnsi="Times New Roman"/>
          <w:sz w:val="24"/>
          <w:szCs w:val="24"/>
        </w:rPr>
        <w:t xml:space="preserve"> prowadzona reforma szkolnictwa wyższego. 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VI.</w:t>
      </w:r>
      <w:r w:rsidRPr="0068374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wnioski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Wydziałowej Komisji dotyczące powyższego.</w:t>
      </w:r>
    </w:p>
    <w:p w:rsidR="00D03196" w:rsidRPr="00E56B75" w:rsidRDefault="00EE3896" w:rsidP="00E56B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B75">
        <w:rPr>
          <w:rFonts w:ascii="Times New Roman" w:hAnsi="Times New Roman"/>
          <w:sz w:val="24"/>
          <w:szCs w:val="24"/>
        </w:rPr>
        <w:t xml:space="preserve">Wydziałowa Komisja ds. Zapewnienia i </w:t>
      </w:r>
      <w:proofErr w:type="gramStart"/>
      <w:r w:rsidRPr="00E56B75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E56B75">
        <w:rPr>
          <w:rFonts w:ascii="Times New Roman" w:hAnsi="Times New Roman"/>
          <w:sz w:val="24"/>
          <w:szCs w:val="24"/>
        </w:rPr>
        <w:t xml:space="preserve"> Kształcenia pozytywnie ocenia pracę i działalność Wydziałowego Zespołu ds. Zapewnienia i Doskonalenia Jakości Kształcenia w roku akademickim 201</w:t>
      </w:r>
      <w:r w:rsidR="00B84734">
        <w:rPr>
          <w:rFonts w:ascii="Times New Roman" w:hAnsi="Times New Roman"/>
          <w:sz w:val="24"/>
          <w:szCs w:val="24"/>
        </w:rPr>
        <w:t>7</w:t>
      </w:r>
      <w:r w:rsidRPr="00E56B75">
        <w:rPr>
          <w:rFonts w:ascii="Times New Roman" w:hAnsi="Times New Roman"/>
          <w:sz w:val="24"/>
          <w:szCs w:val="24"/>
        </w:rPr>
        <w:t>/201</w:t>
      </w:r>
      <w:r w:rsidR="00B84734">
        <w:rPr>
          <w:rFonts w:ascii="Times New Roman" w:hAnsi="Times New Roman"/>
          <w:sz w:val="24"/>
          <w:szCs w:val="24"/>
        </w:rPr>
        <w:t>8</w:t>
      </w:r>
      <w:r w:rsidRPr="00E56B75">
        <w:rPr>
          <w:rFonts w:ascii="Times New Roman" w:hAnsi="Times New Roman"/>
          <w:sz w:val="24"/>
          <w:szCs w:val="24"/>
        </w:rPr>
        <w:t xml:space="preserve">, wyniki ankietyzacji procesu dydaktycznego, przedstawione zarówno przez kierowników jednostek organizacyjnych UMB, jak również przez Dział Informatyki i Teletransmisji, dostęp do Biblioteki UMB oraz jakość </w:t>
      </w:r>
      <w:r w:rsidRPr="00E56B75">
        <w:rPr>
          <w:rFonts w:ascii="Times New Roman" w:hAnsi="Times New Roman"/>
          <w:sz w:val="24"/>
          <w:szCs w:val="24"/>
        </w:rPr>
        <w:lastRenderedPageBreak/>
        <w:t xml:space="preserve">zgromadzonego w niej księgozbioru, a także realizację zakładanych efektów kształcenia. Pomimo mocnych stron i szans </w:t>
      </w:r>
      <w:proofErr w:type="gramStart"/>
      <w:r w:rsidRPr="00E56B75">
        <w:rPr>
          <w:rFonts w:ascii="Times New Roman" w:hAnsi="Times New Roman"/>
          <w:sz w:val="24"/>
          <w:szCs w:val="24"/>
        </w:rPr>
        <w:t xml:space="preserve">związanych z </w:t>
      </w:r>
      <w:r w:rsidR="00E56B75" w:rsidRPr="00E56B75">
        <w:rPr>
          <w:rFonts w:ascii="Times New Roman" w:hAnsi="Times New Roman"/>
          <w:sz w:val="24"/>
          <w:szCs w:val="24"/>
        </w:rPr>
        <w:t>jakością</w:t>
      </w:r>
      <w:proofErr w:type="gramEnd"/>
      <w:r w:rsidR="00E56B75" w:rsidRPr="00E56B75">
        <w:rPr>
          <w:rFonts w:ascii="Times New Roman" w:hAnsi="Times New Roman"/>
          <w:sz w:val="24"/>
          <w:szCs w:val="24"/>
        </w:rPr>
        <w:t xml:space="preserve"> kształcenia na Wydziale, istnieje dużo istotnych zagrożeń i kilka słabych </w:t>
      </w:r>
      <w:r w:rsidR="00AA43FE">
        <w:rPr>
          <w:rFonts w:ascii="Times New Roman" w:hAnsi="Times New Roman"/>
          <w:sz w:val="24"/>
          <w:szCs w:val="24"/>
        </w:rPr>
        <w:t>punktów</w:t>
      </w:r>
      <w:r w:rsidR="00E56B75" w:rsidRPr="00E56B75">
        <w:rPr>
          <w:rFonts w:ascii="Times New Roman" w:hAnsi="Times New Roman"/>
          <w:sz w:val="24"/>
          <w:szCs w:val="24"/>
        </w:rPr>
        <w:t xml:space="preserve">, </w:t>
      </w:r>
      <w:r w:rsidR="00AA43FE">
        <w:rPr>
          <w:rFonts w:ascii="Times New Roman" w:hAnsi="Times New Roman"/>
          <w:sz w:val="24"/>
          <w:szCs w:val="24"/>
        </w:rPr>
        <w:t>wymagających</w:t>
      </w:r>
      <w:r w:rsidR="00E56B75" w:rsidRPr="00E56B75">
        <w:rPr>
          <w:rFonts w:ascii="Times New Roman" w:hAnsi="Times New Roman"/>
          <w:sz w:val="24"/>
          <w:szCs w:val="24"/>
        </w:rPr>
        <w:t xml:space="preserve"> korekty i uwzględnienia w przyszłych planach</w:t>
      </w:r>
      <w:r w:rsidR="00AA43FE">
        <w:rPr>
          <w:rFonts w:ascii="Times New Roman" w:hAnsi="Times New Roman"/>
          <w:sz w:val="24"/>
          <w:szCs w:val="24"/>
        </w:rPr>
        <w:t>,</w:t>
      </w:r>
      <w:r w:rsidR="00E56B75" w:rsidRPr="00E56B75">
        <w:rPr>
          <w:rFonts w:ascii="Times New Roman" w:hAnsi="Times New Roman"/>
          <w:sz w:val="24"/>
          <w:szCs w:val="24"/>
        </w:rPr>
        <w:t xml:space="preserve"> dotyczących projektowania procesu kształcenia. </w:t>
      </w:r>
    </w:p>
    <w:p w:rsidR="00683742" w:rsidRP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2. Wykaz dokumentacji powstałej w minionym roku akademickim,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dotyczącej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kształcenia, w tym: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a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)</w:t>
      </w:r>
      <w:r w:rsidRPr="00683742">
        <w:rPr>
          <w:rFonts w:ascii="Times New Roman" w:hAnsi="Times New Roman"/>
          <w:b/>
          <w:sz w:val="24"/>
          <w:szCs w:val="24"/>
        </w:rPr>
        <w:tab/>
        <w:t>daty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i tematy spotkań Wydziałowej Komisji ds. Zapewnienia i Doskonalenia Jakości Kształcenia, </w:t>
      </w:r>
    </w:p>
    <w:p w:rsidR="00B84734" w:rsidRDefault="00B84734" w:rsidP="00B847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01-03.2018 – spotkania Wydziałowego Zespołu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i Wydziałowej Komisji ds. Zapewnienia i Doskonalenia Jakości Kształcenia z przedstawicielami Dziekanatu Wydziału Nauk o Zdrowiu, Wydziałowej Komisji ds. Programów Studiów, Wydziałowej Komisji ds. Praktyk Zawodowych w celu przygotowania raportu samooceny na kierunku Fizjoterapia Polskiej Komisji Akredytacyjnej</w:t>
      </w:r>
    </w:p>
    <w:p w:rsidR="00B84734" w:rsidRDefault="00B84734" w:rsidP="00B847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07.05.2018 – spotkanie Wydziałowej Komisji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ze studentami </w:t>
      </w:r>
      <w:r w:rsidRPr="00B84734">
        <w:rPr>
          <w:rFonts w:ascii="Times New Roman" w:eastAsia="Times New Roman" w:hAnsi="Times New Roman"/>
          <w:sz w:val="24"/>
          <w:szCs w:val="24"/>
          <w:lang w:eastAsia="pl-PL"/>
        </w:rPr>
        <w:t>kierunku Pielęgniarstw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i Położnictwo z Pracodawcami w celu omówienia perspektyw</w:t>
      </w:r>
      <w:r w:rsidRPr="00B84734"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zatrudniania absolwentów kierunku Pielęgniarstwo i Położnic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two w szpitalach w Białymstoku</w:t>
      </w:r>
    </w:p>
    <w:p w:rsidR="00683742" w:rsidRDefault="004F729C" w:rsidP="004F72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729C">
        <w:rPr>
          <w:rFonts w:ascii="Times New Roman" w:hAnsi="Times New Roman"/>
          <w:b/>
          <w:sz w:val="24"/>
          <w:szCs w:val="24"/>
        </w:rPr>
        <w:t>b</w:t>
      </w:r>
      <w:proofErr w:type="gramStart"/>
      <w:r w:rsidRPr="004F729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="00683742" w:rsidRPr="004F729C">
        <w:rPr>
          <w:rFonts w:ascii="Times New Roman" w:hAnsi="Times New Roman"/>
          <w:b/>
          <w:sz w:val="24"/>
          <w:szCs w:val="24"/>
        </w:rPr>
        <w:t>raport</w:t>
      </w:r>
      <w:proofErr w:type="gramEnd"/>
      <w:r w:rsidR="00683742" w:rsidRPr="004F729C">
        <w:rPr>
          <w:rFonts w:ascii="Times New Roman" w:hAnsi="Times New Roman"/>
          <w:b/>
          <w:sz w:val="24"/>
          <w:szCs w:val="24"/>
        </w:rPr>
        <w:t xml:space="preserve"> końcowy z hospitacji na poszczególnych kierunkach, </w:t>
      </w:r>
    </w:p>
    <w:p w:rsidR="004F729C" w:rsidRPr="004F729C" w:rsidRDefault="004F729C" w:rsidP="00022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załączeniu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c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)</w:t>
      </w:r>
      <w:r w:rsidRPr="00683742">
        <w:rPr>
          <w:rFonts w:ascii="Times New Roman" w:hAnsi="Times New Roman"/>
          <w:b/>
          <w:sz w:val="24"/>
          <w:szCs w:val="24"/>
        </w:rPr>
        <w:tab/>
        <w:t>inne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dokumenty.</w:t>
      </w:r>
    </w:p>
    <w:p w:rsidR="00EE3896" w:rsidRPr="00EE3896" w:rsidRDefault="00EE3896" w:rsidP="00022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896">
        <w:rPr>
          <w:rFonts w:ascii="Times New Roman" w:hAnsi="Times New Roman"/>
          <w:sz w:val="24"/>
          <w:szCs w:val="24"/>
        </w:rPr>
        <w:t>brak</w:t>
      </w:r>
      <w:proofErr w:type="gramEnd"/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3. Analiza wniosków z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przeglądów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kształcenia, w tym ocena wdrażania działań naprawczych, korygujących i doskonalących system</w:t>
      </w:r>
      <w:r w:rsidR="00842238">
        <w:rPr>
          <w:rFonts w:ascii="Times New Roman" w:hAnsi="Times New Roman"/>
          <w:b/>
          <w:sz w:val="24"/>
          <w:szCs w:val="24"/>
        </w:rPr>
        <w:t xml:space="preserve"> </w:t>
      </w:r>
      <w:r w:rsidRPr="00683742">
        <w:rPr>
          <w:rFonts w:ascii="Times New Roman" w:hAnsi="Times New Roman"/>
          <w:b/>
          <w:sz w:val="24"/>
          <w:szCs w:val="24"/>
        </w:rPr>
        <w:t>jakości kształcenia na Wydziale, zgłoszonych w poprzednim roku akademickim.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0224A0" w:rsidRDefault="000224A0" w:rsidP="00022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24A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Proponowane działania doskonalące w roku akademickim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0224A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0224A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Wydziałowej Komisji ds. Zapewnienia i </w:t>
            </w:r>
            <w:proofErr w:type="gramStart"/>
            <w:r w:rsidRPr="000224A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Doskonalenia Jakości</w:t>
            </w:r>
            <w:proofErr w:type="gramEnd"/>
            <w:r w:rsidRPr="000224A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Kształcenia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224A0" w:rsidRDefault="000224A0" w:rsidP="00022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Sposób realizacji działań doskonalących</w:t>
            </w:r>
          </w:p>
          <w:p w:rsidR="000224A0" w:rsidRPr="00CC0AE0" w:rsidRDefault="000224A0" w:rsidP="00022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roku akademickim 2017/2018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dalszej aktywizacji studentów do wypełniania ankiet oceniających </w:t>
            </w:r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nauczycieli akademickich droga elektroniczną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Realizowane na bieżąco. Kolejne próby aktywizacji podjęto w roku akademickim 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2017/2018, m.in. zorganizowano spotkania koordynatorów oraz opiekunów roku ze starostami lat oraz prowadzono promocję medialną (plakaty, profil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Facebook’u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stopniowe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wdrażanie zagadnień związanych z tematyką bezpieczeństwa pacjenta na kierunkach oferowanych na Wydziale Nauk o Zdrowiu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Zrealizowano. W roku akademickim wprowadzono treści kształcenia w tym zakresie na kierunkach studiów, które wyraziły chęć uczestnictwa w projekcie „Bezpieczeństwo pacjenta na studiach medycznych”, tj.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Elektroradiologia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Logopedia z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Fonoaudiologią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Pielęgniarstwo, Położnictwo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zajęć fakultatywnych prowadzonych w języku angielskim na kierunkach prowadzonych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Wydziale Nauk o Zdrowiu UMB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 W roku akademickim wprowadzono zmiany w planach studiów na kierunku Fizjoterapia obowiązujące od roku akademickiego 2018/2019 – na każdym roku wprowadzono przedmioty do wyboru realizowane w języku angielskim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przeprowadzanie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hospitacji zajęć dydaktycznych wśród pracowników naukowo-dydaktycznych Wydziału bez względu na staż pracy, co będzie prowadziło do większej liczby hospitacji zajęć dydaktycznych na Wyd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ziale Nauk o Zdrowiu UMB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Dokonano zmian w Regulaminie Uczelnianego Systemu Zapewnienia i </w:t>
            </w:r>
            <w:proofErr w:type="gram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Doskonalenia Jakości</w:t>
            </w:r>
            <w:proofErr w:type="gram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Kształcenia, a także dostosowano wydziałowy regulamin hospitacji zajęć dydaktycznych i praktyk zawodowych do powyższych zapisów. Przeprowadzono pierwsze hospitacje samodzielnych pracowników nauki, a także wysoki odsetek hospitacji wśród pracowników naukowo-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dydaktycznych, którzy są zatrudnieni w UMB powyżej 5 lat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utworzenie grupy roboczej ds. studiów podyplomowych Wydziałowego Zespołu ds. Zapewnienia i </w:t>
            </w: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oskonalenia Jakości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Kształcenia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W roku akademickim 2017/2018 utworzono grupę roboczą ds. studiów podyplomowych WZ, która dokonała weryfikacji planów studiów z sylabusami oraz zgodności liczby punktów ECTS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propozycji wprowadzenia egzaminu wstępnego na studia II stopnia na kierunkach Wydziału Nauk o Zdrowiu UMB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zrealizowano, ponieważ aktualnie na innych wyższych uczelniach medycznych nie ma egzaminów wstępnych na studia II stopnia. Dokonano natomiast modyfikacji warunków rekrutacji na studiach II stopnia na kierunku Fizjoterapia – od roku akademickiego 2018/2019 na studia II stopnia na tym kierunku może ubiegać się tylko i wyłącznie absolwent studiów I stopnia tego kierunku</w:t>
            </w:r>
          </w:p>
        </w:tc>
      </w:tr>
      <w:tr w:rsidR="000224A0" w:rsidRPr="00CC0AE0" w:rsidTr="000224A0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022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dalsze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doposażanie zasobów Biblioteki UMB w podręczniki z dziedziny nauk o zdrowiu zgodnie z sugestiami studentów i kadry dydaktycznej;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Biblioteka UMB zbierała propozycję tytułów książek do zasilenia księgozbioru wśród studentów. Ponadto WK zbierała dane od kierowników jednostek organizacyjnych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proponowanymi tytułami podręczników, które Biblioteka powinna zakupić.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dodatkowych produktów ułatwiających możliwość studiowania osobom niepełnosprawnym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 przez Biuro Osób Niepełnosprawnych. Biblioteka Główna została doposażona w roczny dostęp do podręczników w wersji elektronicznej. Inne jednostki dydaktyczne są stopniowo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doposażane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m.in. w tablicę graficzną, projektory multimedialne, skanery, rzutniki sufitowe oraz zestawy komputerowe.</w:t>
            </w:r>
          </w:p>
        </w:tc>
      </w:tr>
      <w:tr w:rsidR="000224A0" w:rsidRPr="00CC0AE0" w:rsidTr="00F06966">
        <w:tc>
          <w:tcPr>
            <w:tcW w:w="4532" w:type="dxa"/>
            <w:shd w:val="clear" w:color="auto" w:fill="auto"/>
            <w:vAlign w:val="center"/>
          </w:tcPr>
          <w:p w:rsidR="000224A0" w:rsidRPr="00F40FE6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doposażenie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dydaktycznych w sprzęt komputerowy i sprzęt ułatwiający naukę czynności praktycznych.</w:t>
            </w:r>
          </w:p>
        </w:tc>
        <w:tc>
          <w:tcPr>
            <w:tcW w:w="4530" w:type="dxa"/>
            <w:shd w:val="clear" w:color="auto" w:fill="auto"/>
          </w:tcPr>
          <w:p w:rsidR="000224A0" w:rsidRPr="00533285" w:rsidRDefault="000224A0" w:rsidP="00F069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Poszczególne jednostki dydaktyczne Wydziału prowadzące zajęcia praktyczne są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doposażane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nowy sprzęt komputerowy (komputery stacjonarne, laptopy, rzutniki multimedialne) oraz nowe fantomy. Ponadto w roku akademickim 2017/2018 uruchomiono Centrum Symulacji Medycznej, które kształci studentów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(Pielęgniarstwo, Położnictwo, Ratownictwo Medyczne) przy wykorzystaniu nowoczesnego i zaawansowanego technologicznie sprzętu fantomowego. Jedna z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niskiej wierności znajduje się również w Zakładzie Zintegrowanej Opieki Medycznej UMB.</w:t>
            </w:r>
          </w:p>
        </w:tc>
      </w:tr>
    </w:tbl>
    <w:p w:rsidR="000224A0" w:rsidRDefault="000224A0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4. Aktualne propozycje działań naprawczych, korygujących i doskonalących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system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kształcenia.</w:t>
      </w:r>
    </w:p>
    <w:p w:rsidR="0010247D" w:rsidRPr="0010247D" w:rsidRDefault="0010247D" w:rsidP="00022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Wydziałowa Komisja ds. Zapewnienia i </w:t>
      </w:r>
      <w:proofErr w:type="gramStart"/>
      <w:r>
        <w:rPr>
          <w:rFonts w:ascii="Times New Roman" w:hAnsi="Times New Roman"/>
          <w:sz w:val="24"/>
          <w:szCs w:val="24"/>
        </w:rPr>
        <w:t>Doskonalenia Jakości</w:t>
      </w:r>
      <w:proofErr w:type="gramEnd"/>
      <w:r>
        <w:rPr>
          <w:rFonts w:ascii="Times New Roman" w:hAnsi="Times New Roman"/>
          <w:sz w:val="24"/>
          <w:szCs w:val="24"/>
        </w:rPr>
        <w:t xml:space="preserve"> Kształcenia popiera propozycje działań, zaproponowanych przez </w:t>
      </w:r>
      <w:r w:rsidRPr="0010247D">
        <w:rPr>
          <w:rFonts w:ascii="Times New Roman" w:hAnsi="Times New Roman"/>
          <w:sz w:val="24"/>
          <w:szCs w:val="24"/>
        </w:rPr>
        <w:t xml:space="preserve">Wydziałowy Zespół ds. Zapewnienia i Doskonalenia Jakości Kształcenia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10247D">
        <w:rPr>
          <w:rFonts w:ascii="Times New Roman" w:hAnsi="Times New Roman"/>
          <w:sz w:val="24"/>
          <w:szCs w:val="24"/>
        </w:rPr>
        <w:t xml:space="preserve">proponuje podjęcie następujących działań doskonalących w roku akademickim </w:t>
      </w:r>
      <w:r w:rsidR="000224A0">
        <w:rPr>
          <w:rFonts w:ascii="Times New Roman" w:hAnsi="Times New Roman"/>
          <w:sz w:val="24"/>
          <w:szCs w:val="24"/>
        </w:rPr>
        <w:t>2018/2019</w:t>
      </w:r>
      <w:r w:rsidRPr="0010247D">
        <w:rPr>
          <w:rFonts w:ascii="Times New Roman" w:hAnsi="Times New Roman"/>
          <w:sz w:val="24"/>
          <w:szCs w:val="24"/>
        </w:rPr>
        <w:t>:</w:t>
      </w:r>
    </w:p>
    <w:p w:rsidR="000224A0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przeprowadzenie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szczegółowej weryfikacji dokumentów programowych wszystkich kierunków studiów na Wydziale Nauk o Zdrowiu (zgodność planów studiów z sylabusami pod względem liczby godzin poszczególnych form zajęć, punktów ECTS, itp.);</w:t>
      </w:r>
    </w:p>
    <w:p w:rsidR="000224A0" w:rsidRPr="00BD11D8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dalszej aktywizacji studentów do wypełniania ankiet oceniających nauczycieli akademickich drog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elektroniczną;</w:t>
      </w:r>
    </w:p>
    <w:p w:rsidR="000224A0" w:rsidRPr="00BD11D8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rozwój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procesu umiędzynarodowienia poprzez wprowadzanie przedmiotów do wyboru w języku angielskim na wszystkich kierunkach studiów na Wydziale Nauk o Zdrowiu oraz zawieranie nowych umów w ramach programu Erasmus+;</w:t>
      </w:r>
    </w:p>
    <w:p w:rsidR="000224A0" w:rsidRPr="00BD11D8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dalsze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zwiększanie liczby przeprowadzanych hospitacji zajęć dydaktycznych, w szczególności wśród samodzielnych pracowników naukowych Wydziału;</w:t>
      </w:r>
    </w:p>
    <w:p w:rsidR="000224A0" w:rsidRPr="00BD11D8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utworzenie grupy roboczej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kierunku Biostatystyka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Wydziałowego Zespołu ds. Zapewnienia i </w:t>
      </w: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Kształcenia;</w:t>
      </w:r>
    </w:p>
    <w:p w:rsidR="000224A0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dalsze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doposażanie zasobów Biblioteki UMB w podręczniki z dziedziny nauk o zdrowiu zgodnie z sugestiami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studentów i kadry dydaktycznej;</w:t>
      </w:r>
    </w:p>
    <w:p w:rsidR="000224A0" w:rsidRPr="00BD11D8" w:rsidRDefault="000224A0" w:rsidP="000224A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poprawa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ergonomicznych w miejscu odbywania zajęć, np. wymiana krzeseł, wygospodarowanie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dydaktycznych w jednostkach Wydziału zlokalizowanych w UDSK.</w:t>
      </w:r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 xml:space="preserve">5. Inne działania Wydziałowej Komisji ds. Zapewnienia i </w:t>
      </w:r>
      <w:proofErr w:type="gramStart"/>
      <w:r w:rsidRPr="00683742">
        <w:rPr>
          <w:rFonts w:ascii="Times New Roman" w:hAnsi="Times New Roman"/>
          <w:b/>
          <w:sz w:val="24"/>
          <w:szCs w:val="24"/>
        </w:rPr>
        <w:t>Doskonalenia Jakości</w:t>
      </w:r>
      <w:proofErr w:type="gramEnd"/>
      <w:r w:rsidRPr="00683742">
        <w:rPr>
          <w:rFonts w:ascii="Times New Roman" w:hAnsi="Times New Roman"/>
          <w:b/>
          <w:sz w:val="24"/>
          <w:szCs w:val="24"/>
        </w:rPr>
        <w:t xml:space="preserve"> Kształcenia.</w:t>
      </w:r>
    </w:p>
    <w:p w:rsidR="000224A0" w:rsidRPr="000224A0" w:rsidRDefault="000224A0" w:rsidP="000224A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4A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twierdzono</w:t>
      </w:r>
      <w:r w:rsidRPr="000224A0">
        <w:rPr>
          <w:rFonts w:ascii="Times New Roman" w:hAnsi="Times New Roman"/>
          <w:sz w:val="24"/>
          <w:szCs w:val="24"/>
        </w:rPr>
        <w:t xml:space="preserve"> procedurę </w:t>
      </w:r>
      <w:proofErr w:type="gramStart"/>
      <w:r w:rsidRPr="000224A0">
        <w:rPr>
          <w:rFonts w:ascii="Times New Roman" w:hAnsi="Times New Roman"/>
          <w:sz w:val="24"/>
          <w:szCs w:val="24"/>
        </w:rPr>
        <w:t>kontroli jakości</w:t>
      </w:r>
      <w:proofErr w:type="gramEnd"/>
      <w:r w:rsidRPr="000224A0">
        <w:rPr>
          <w:rFonts w:ascii="Times New Roman" w:hAnsi="Times New Roman"/>
          <w:sz w:val="24"/>
          <w:szCs w:val="24"/>
        </w:rPr>
        <w:t xml:space="preserve"> kształcenia na Wydziale Nauk o Zdrowiu Uniwersytetu Medycznego w Białymstoku</w:t>
      </w:r>
    </w:p>
    <w:p w:rsidR="000224A0" w:rsidRPr="000224A0" w:rsidRDefault="000224A0" w:rsidP="000224A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4A0">
        <w:rPr>
          <w:rFonts w:ascii="Times New Roman" w:hAnsi="Times New Roman"/>
          <w:sz w:val="24"/>
          <w:szCs w:val="24"/>
        </w:rPr>
        <w:t>Zaopiniowano propozycje i zaproponowano zmiany w zapisach wytycznych dla rad podstawowych jednostek organizacyjnych Uniwersytetu Medycznego w Białymstoku określających zasady tworzenia planów i programów studiów podyplomowych oraz Regulaminu studiów podyplomowych</w:t>
      </w:r>
    </w:p>
    <w:p w:rsidR="000224A0" w:rsidRPr="000224A0" w:rsidRDefault="000224A0" w:rsidP="000224A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zatwierdzono</w:t>
      </w:r>
      <w:proofErr w:type="gramEnd"/>
      <w:r w:rsidRPr="000224A0">
        <w:rPr>
          <w:rFonts w:ascii="Times New Roman" w:hAnsi="Times New Roman"/>
          <w:sz w:val="24"/>
          <w:szCs w:val="24"/>
        </w:rPr>
        <w:t xml:space="preserve"> zasady pisania prac licencjackich i magisterskich dla wszystkich kierunków studiów na </w:t>
      </w:r>
      <w:proofErr w:type="spellStart"/>
      <w:r w:rsidRPr="000224A0">
        <w:rPr>
          <w:rFonts w:ascii="Times New Roman" w:hAnsi="Times New Roman"/>
          <w:sz w:val="24"/>
          <w:szCs w:val="24"/>
        </w:rPr>
        <w:t>WNoZ</w:t>
      </w:r>
      <w:proofErr w:type="spellEnd"/>
    </w:p>
    <w:p w:rsidR="000224A0" w:rsidRPr="000224A0" w:rsidRDefault="000224A0" w:rsidP="000224A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zatwierdzono</w:t>
      </w:r>
      <w:proofErr w:type="gramEnd"/>
      <w:r w:rsidRPr="000224A0">
        <w:rPr>
          <w:rFonts w:ascii="Times New Roman" w:hAnsi="Times New Roman"/>
          <w:sz w:val="24"/>
          <w:szCs w:val="24"/>
        </w:rPr>
        <w:t xml:space="preserve"> Regulamin hospitacji zajęć dydaktycznych i praktyk zawodowych</w:t>
      </w:r>
    </w:p>
    <w:p w:rsidR="000224A0" w:rsidRPr="000224A0" w:rsidRDefault="000224A0" w:rsidP="000224A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zatwierdzono</w:t>
      </w:r>
      <w:r w:rsidRPr="000224A0">
        <w:rPr>
          <w:rFonts w:ascii="Times New Roman" w:hAnsi="Times New Roman"/>
          <w:sz w:val="24"/>
          <w:szCs w:val="24"/>
        </w:rPr>
        <w:t xml:space="preserve"> nowy wzór ankiety </w:t>
      </w:r>
      <w:proofErr w:type="gramStart"/>
      <w:r w:rsidRPr="000224A0">
        <w:rPr>
          <w:rFonts w:ascii="Times New Roman" w:hAnsi="Times New Roman"/>
          <w:sz w:val="24"/>
          <w:szCs w:val="24"/>
        </w:rPr>
        <w:t>oceniającej jakość</w:t>
      </w:r>
      <w:proofErr w:type="gramEnd"/>
      <w:r w:rsidRPr="000224A0">
        <w:rPr>
          <w:rFonts w:ascii="Times New Roman" w:hAnsi="Times New Roman"/>
          <w:sz w:val="24"/>
          <w:szCs w:val="24"/>
        </w:rPr>
        <w:t xml:space="preserve"> obsługi Dziekanatu </w:t>
      </w:r>
      <w:proofErr w:type="spellStart"/>
      <w:r w:rsidRPr="000224A0">
        <w:rPr>
          <w:rFonts w:ascii="Times New Roman" w:hAnsi="Times New Roman"/>
          <w:sz w:val="24"/>
          <w:szCs w:val="24"/>
        </w:rPr>
        <w:t>WNoZ</w:t>
      </w:r>
      <w:proofErr w:type="spellEnd"/>
    </w:p>
    <w:p w:rsid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6. Uwagi.</w:t>
      </w:r>
    </w:p>
    <w:p w:rsidR="00EE3896" w:rsidRPr="00EE3896" w:rsidRDefault="00EE3896" w:rsidP="000224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brak</w:t>
      </w:r>
      <w:proofErr w:type="gramEnd"/>
    </w:p>
    <w:p w:rsidR="00683742" w:rsidRPr="00683742" w:rsidRDefault="00683742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742">
        <w:rPr>
          <w:rFonts w:ascii="Times New Roman" w:hAnsi="Times New Roman"/>
          <w:b/>
          <w:sz w:val="24"/>
          <w:szCs w:val="24"/>
        </w:rPr>
        <w:t>7. Podsumowanie.</w:t>
      </w:r>
    </w:p>
    <w:p w:rsidR="00683742" w:rsidRPr="007E7ECF" w:rsidRDefault="007E7ECF" w:rsidP="007E7E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ECF">
        <w:rPr>
          <w:rFonts w:ascii="Times New Roman" w:hAnsi="Times New Roman"/>
          <w:sz w:val="24"/>
          <w:szCs w:val="24"/>
        </w:rPr>
        <w:t>Podsumowując, jakość kształcenia na Wydziale Nauk o Zdrowiu z</w:t>
      </w:r>
      <w:r>
        <w:rPr>
          <w:rFonts w:ascii="Times New Roman" w:hAnsi="Times New Roman"/>
          <w:sz w:val="24"/>
          <w:szCs w:val="24"/>
        </w:rPr>
        <w:t xml:space="preserve">najduje się na wysokim poziomie, a </w:t>
      </w:r>
      <w:r w:rsidR="007A2460" w:rsidRPr="007E7ECF">
        <w:rPr>
          <w:rFonts w:ascii="Times New Roman" w:hAnsi="Times New Roman"/>
          <w:sz w:val="24"/>
          <w:szCs w:val="24"/>
        </w:rPr>
        <w:t>Wydziałowa Komisja</w:t>
      </w:r>
      <w:r w:rsidRPr="007E7ECF">
        <w:rPr>
          <w:rFonts w:ascii="Times New Roman" w:hAnsi="Times New Roman"/>
          <w:sz w:val="24"/>
          <w:szCs w:val="24"/>
        </w:rPr>
        <w:t xml:space="preserve"> ds. Zapewnienia i </w:t>
      </w:r>
      <w:proofErr w:type="gramStart"/>
      <w:r w:rsidRPr="007E7ECF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7E7EC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ształcenia wysoko ocenia pracę Wydziałowego Zespołu ds. </w:t>
      </w:r>
      <w:r w:rsidRPr="007E7ECF">
        <w:rPr>
          <w:rFonts w:ascii="Times New Roman" w:hAnsi="Times New Roman"/>
          <w:sz w:val="24"/>
          <w:szCs w:val="24"/>
        </w:rPr>
        <w:t>Zapewnienia i Do</w:t>
      </w:r>
      <w:r>
        <w:rPr>
          <w:rFonts w:ascii="Times New Roman" w:hAnsi="Times New Roman"/>
          <w:sz w:val="24"/>
          <w:szCs w:val="24"/>
        </w:rPr>
        <w:t xml:space="preserve">skonalenia Jakości Kształcenia. </w:t>
      </w:r>
      <w:r w:rsidRPr="007E7ECF">
        <w:rPr>
          <w:rFonts w:ascii="Times New Roman" w:hAnsi="Times New Roman"/>
          <w:sz w:val="24"/>
          <w:szCs w:val="24"/>
        </w:rPr>
        <w:t xml:space="preserve">Członkowie Zespołu wykazali się dużą aktywnością, sumiennością, </w:t>
      </w:r>
      <w:r w:rsidRPr="007E7ECF">
        <w:rPr>
          <w:rFonts w:ascii="Times New Roman" w:hAnsi="Times New Roman"/>
          <w:sz w:val="24"/>
          <w:szCs w:val="24"/>
        </w:rPr>
        <w:lastRenderedPageBreak/>
        <w:t>pracowit</w:t>
      </w:r>
      <w:r>
        <w:rPr>
          <w:rFonts w:ascii="Times New Roman" w:hAnsi="Times New Roman"/>
          <w:sz w:val="24"/>
          <w:szCs w:val="24"/>
        </w:rPr>
        <w:t xml:space="preserve">ością </w:t>
      </w:r>
      <w:r w:rsidRPr="007E7ECF">
        <w:rPr>
          <w:rFonts w:ascii="Times New Roman" w:hAnsi="Times New Roman"/>
          <w:sz w:val="24"/>
          <w:szCs w:val="24"/>
        </w:rPr>
        <w:t xml:space="preserve">i rzetelnością w wykonywaniu swojej pracy. Dokumentacja wszystkich działań prowadzona była </w:t>
      </w:r>
      <w:r>
        <w:rPr>
          <w:rFonts w:ascii="Times New Roman" w:hAnsi="Times New Roman"/>
          <w:sz w:val="24"/>
          <w:szCs w:val="24"/>
        </w:rPr>
        <w:t xml:space="preserve">w sposób dokładny, a </w:t>
      </w:r>
      <w:r w:rsidRPr="007E7ECF">
        <w:rPr>
          <w:rFonts w:ascii="Times New Roman" w:hAnsi="Times New Roman"/>
          <w:sz w:val="24"/>
          <w:szCs w:val="24"/>
        </w:rPr>
        <w:t>wszystkie zauważone prob</w:t>
      </w:r>
      <w:r>
        <w:rPr>
          <w:rFonts w:ascii="Times New Roman" w:hAnsi="Times New Roman"/>
          <w:sz w:val="24"/>
          <w:szCs w:val="24"/>
        </w:rPr>
        <w:t xml:space="preserve">lemy na bieżąco były zgłaszane </w:t>
      </w:r>
      <w:r w:rsidR="007A2460" w:rsidRPr="007E7ECF">
        <w:rPr>
          <w:rFonts w:ascii="Times New Roman" w:hAnsi="Times New Roman"/>
          <w:sz w:val="24"/>
          <w:szCs w:val="24"/>
        </w:rPr>
        <w:t>Wydziałowej Komisji</w:t>
      </w:r>
      <w:r w:rsidRPr="007E7ECF">
        <w:rPr>
          <w:rFonts w:ascii="Times New Roman" w:hAnsi="Times New Roman"/>
          <w:sz w:val="24"/>
          <w:szCs w:val="24"/>
        </w:rPr>
        <w:t xml:space="preserve"> ds. Zapewnienia i </w:t>
      </w:r>
      <w:proofErr w:type="gramStart"/>
      <w:r w:rsidRPr="007E7ECF">
        <w:rPr>
          <w:rFonts w:ascii="Times New Roman" w:hAnsi="Times New Roman"/>
          <w:sz w:val="24"/>
          <w:szCs w:val="24"/>
        </w:rPr>
        <w:t>Doskonalenia Jakości</w:t>
      </w:r>
      <w:proofErr w:type="gramEnd"/>
      <w:r w:rsidRPr="007E7ECF">
        <w:rPr>
          <w:rFonts w:ascii="Times New Roman" w:hAnsi="Times New Roman"/>
          <w:sz w:val="24"/>
          <w:szCs w:val="24"/>
        </w:rPr>
        <w:t xml:space="preserve"> Kształcenia.</w:t>
      </w:r>
    </w:p>
    <w:p w:rsidR="007E7ECF" w:rsidRDefault="007E7ECF" w:rsidP="006837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203" w:rsidRPr="00213BED" w:rsidRDefault="002C2203" w:rsidP="00AF38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8AC" w:rsidRDefault="00D421DB" w:rsidP="00BB18AC">
      <w:pPr>
        <w:ind w:left="2124"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proofErr w:type="gramStart"/>
      <w:r w:rsidR="00BB18AC"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prof</w:t>
      </w:r>
      <w:proofErr w:type="gramEnd"/>
      <w:r w:rsidR="00BB18AC"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. dr hab. n. med.</w:t>
      </w:r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Sławomir J. Terlikowski</w:t>
      </w:r>
    </w:p>
    <w:p w:rsidR="009D2BC5" w:rsidRPr="009D2BC5" w:rsidRDefault="009D2BC5" w:rsidP="009D2BC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 xml:space="preserve">Białystok, dn. </w:t>
      </w:r>
      <w:r w:rsidR="00106EB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224A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106EB4">
        <w:rPr>
          <w:rFonts w:ascii="Times New Roman" w:eastAsia="Times New Roman" w:hAnsi="Times New Roman"/>
          <w:sz w:val="24"/>
          <w:szCs w:val="24"/>
          <w:lang w:eastAsia="pl-PL"/>
        </w:rPr>
        <w:t>.09</w:t>
      </w: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0224A0"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327A68" w:rsidRPr="00BB18AC" w:rsidRDefault="00842238" w:rsidP="0038394B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</w:t>
      </w:r>
      <w:r w:rsidR="00D421D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</w:t>
      </w:r>
      <w:r w:rsidR="009D2BC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D421D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</w:t>
      </w:r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>Przewod</w:t>
      </w:r>
      <w:r w:rsidR="00D421DB">
        <w:rPr>
          <w:rFonts w:ascii="Times New Roman" w:eastAsia="Times New Roman" w:hAnsi="Times New Roman"/>
          <w:i/>
          <w:sz w:val="18"/>
          <w:szCs w:val="18"/>
          <w:lang w:eastAsia="pl-PL"/>
        </w:rPr>
        <w:t>niczący Wydziałowej Komisji</w:t>
      </w:r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ds. Zapewnienia i </w:t>
      </w:r>
      <w:proofErr w:type="gramStart"/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>D</w:t>
      </w:r>
      <w:r w:rsidR="002C2203">
        <w:rPr>
          <w:rFonts w:ascii="Times New Roman" w:eastAsia="Times New Roman" w:hAnsi="Times New Roman"/>
          <w:i/>
          <w:sz w:val="18"/>
          <w:szCs w:val="18"/>
          <w:lang w:eastAsia="pl-PL"/>
        </w:rPr>
        <w:t>oskonalenia Jakości</w:t>
      </w:r>
      <w:proofErr w:type="gramEnd"/>
      <w:r w:rsidR="002C220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Kształcenia</w:t>
      </w:r>
    </w:p>
    <w:sectPr w:rsidR="00327A68" w:rsidRPr="00BB18AC" w:rsidSect="00327A68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0" w:rsidRDefault="002E1D20" w:rsidP="00720549">
      <w:pPr>
        <w:spacing w:after="0" w:line="240" w:lineRule="auto"/>
      </w:pPr>
      <w:r>
        <w:separator/>
      </w:r>
    </w:p>
  </w:endnote>
  <w:endnote w:type="continuationSeparator" w:id="0">
    <w:p w:rsidR="002E1D20" w:rsidRDefault="002E1D20" w:rsidP="0072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B" w:rsidRDefault="005D60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7937">
      <w:rPr>
        <w:noProof/>
      </w:rPr>
      <w:t>13</w:t>
    </w:r>
    <w:r>
      <w:fldChar w:fldCharType="end"/>
    </w:r>
  </w:p>
  <w:p w:rsidR="005D603B" w:rsidRDefault="005D6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0" w:rsidRDefault="002E1D20" w:rsidP="00720549">
      <w:pPr>
        <w:spacing w:after="0" w:line="240" w:lineRule="auto"/>
      </w:pPr>
      <w:r>
        <w:separator/>
      </w:r>
    </w:p>
  </w:footnote>
  <w:footnote w:type="continuationSeparator" w:id="0">
    <w:p w:rsidR="002E1D20" w:rsidRDefault="002E1D20" w:rsidP="0072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B" w:rsidRDefault="005D603B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-61595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9" name="Obraz 9" descr="http://www.amb.edu.pl/ouczelni/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amb.edu.pl/ouczelni/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  W</w:t>
    </w:r>
    <w:r w:rsidRPr="007C0E3D">
      <w:rPr>
        <w:rFonts w:ascii="Times New Roman" w:eastAsia="Times New Roman" w:hAnsi="Times New Roman"/>
        <w:b/>
        <w:lang w:eastAsia="pl-PL"/>
      </w:rPr>
      <w:t>YDZIAŁOW</w:t>
    </w:r>
    <w:r w:rsidR="00A40775">
      <w:rPr>
        <w:rFonts w:ascii="Times New Roman" w:eastAsia="Times New Roman" w:hAnsi="Times New Roman"/>
        <w:b/>
        <w:lang w:eastAsia="pl-PL"/>
      </w:rPr>
      <w:t>A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</w:t>
    </w:r>
    <w:r w:rsidR="00A40775">
      <w:rPr>
        <w:rFonts w:ascii="Times New Roman" w:eastAsia="Times New Roman" w:hAnsi="Times New Roman"/>
        <w:b/>
        <w:sz w:val="28"/>
        <w:szCs w:val="28"/>
        <w:lang w:eastAsia="pl-PL"/>
      </w:rPr>
      <w:t>K</w:t>
    </w:r>
    <w:r w:rsidR="00A40775">
      <w:rPr>
        <w:rFonts w:ascii="Times New Roman" w:eastAsia="Times New Roman" w:hAnsi="Times New Roman"/>
        <w:b/>
        <w:lang w:eastAsia="pl-PL"/>
      </w:rPr>
      <w:t>OMISJA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</w:t>
    </w:r>
    <w:r w:rsidRPr="007C0E3D">
      <w:rPr>
        <w:rFonts w:ascii="Times New Roman" w:eastAsia="Times New Roman" w:hAnsi="Times New Roman"/>
        <w:b/>
        <w:lang w:eastAsia="pl-PL"/>
      </w:rPr>
      <w:t>DS.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Z</w:t>
    </w:r>
    <w:r w:rsidRPr="007C0E3D">
      <w:rPr>
        <w:rFonts w:ascii="Times New Roman" w:eastAsia="Times New Roman" w:hAnsi="Times New Roman"/>
        <w:b/>
        <w:lang w:eastAsia="pl-PL"/>
      </w:rPr>
      <w:t>APEWNI</w:t>
    </w:r>
    <w:r>
      <w:rPr>
        <w:rFonts w:ascii="Times New Roman" w:eastAsia="Times New Roman" w:hAnsi="Times New Roman"/>
        <w:b/>
        <w:lang w:eastAsia="pl-PL"/>
      </w:rPr>
      <w:t>E</w:t>
    </w:r>
    <w:r w:rsidRPr="007C0E3D">
      <w:rPr>
        <w:rFonts w:ascii="Times New Roman" w:eastAsia="Times New Roman" w:hAnsi="Times New Roman"/>
        <w:b/>
        <w:lang w:eastAsia="pl-PL"/>
      </w:rPr>
      <w:t>NIA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</w:t>
    </w:r>
    <w:r w:rsidRPr="007C0E3D">
      <w:rPr>
        <w:rFonts w:ascii="Times New Roman" w:eastAsia="Times New Roman" w:hAnsi="Times New Roman"/>
        <w:b/>
        <w:lang w:eastAsia="pl-PL"/>
      </w:rPr>
      <w:t>I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D</w:t>
    </w:r>
    <w:r w:rsidRPr="007C0E3D">
      <w:rPr>
        <w:rFonts w:ascii="Times New Roman" w:eastAsia="Times New Roman" w:hAnsi="Times New Roman"/>
        <w:b/>
        <w:lang w:eastAsia="pl-PL"/>
      </w:rPr>
      <w:t xml:space="preserve">OSKONALENIA </w:t>
    </w:r>
  </w:p>
  <w:p w:rsidR="005D603B" w:rsidRDefault="005D603B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pl-PL"/>
      </w:rPr>
    </w:pPr>
    <w:r>
      <w:rPr>
        <w:rFonts w:ascii="Times New Roman" w:eastAsia="Times New Roman" w:hAnsi="Times New Roman"/>
        <w:b/>
        <w:sz w:val="28"/>
        <w:szCs w:val="28"/>
        <w:lang w:eastAsia="pl-PL"/>
      </w:rPr>
      <w:t>J</w:t>
    </w:r>
    <w:r w:rsidRPr="007C0E3D">
      <w:rPr>
        <w:rFonts w:ascii="Times New Roman" w:eastAsia="Times New Roman" w:hAnsi="Times New Roman"/>
        <w:b/>
        <w:lang w:eastAsia="pl-PL"/>
      </w:rPr>
      <w:t>AKOŚCI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K</w:t>
    </w:r>
    <w:r w:rsidRPr="007C0E3D">
      <w:rPr>
        <w:rFonts w:ascii="Times New Roman" w:eastAsia="Times New Roman" w:hAnsi="Times New Roman"/>
        <w:b/>
        <w:lang w:eastAsia="pl-PL"/>
      </w:rPr>
      <w:t>SZTAŁCENI</w:t>
    </w:r>
    <w:r>
      <w:rPr>
        <w:rFonts w:ascii="Times New Roman" w:eastAsia="Times New Roman" w:hAnsi="Times New Roman"/>
        <w:b/>
        <w:lang w:eastAsia="pl-PL"/>
      </w:rPr>
      <w:t>A</w:t>
    </w:r>
  </w:p>
  <w:p w:rsidR="005D603B" w:rsidRPr="00720549" w:rsidRDefault="005D603B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720549">
      <w:rPr>
        <w:rFonts w:ascii="Times New Roman" w:eastAsia="Times New Roman" w:hAnsi="Times New Roman"/>
        <w:b/>
        <w:sz w:val="28"/>
        <w:szCs w:val="28"/>
        <w:lang w:eastAsia="pl-PL"/>
      </w:rPr>
      <w:t>U</w:t>
    </w:r>
    <w:r w:rsidRPr="00720549">
      <w:rPr>
        <w:rFonts w:ascii="Times New Roman" w:eastAsia="Times New Roman" w:hAnsi="Times New Roman"/>
        <w:b/>
        <w:lang w:eastAsia="pl-PL"/>
      </w:rPr>
      <w:t xml:space="preserve">NIWERSYTET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M</w:t>
    </w:r>
    <w:r w:rsidRPr="00720549">
      <w:rPr>
        <w:rFonts w:ascii="Times New Roman" w:eastAsia="Times New Roman" w:hAnsi="Times New Roman"/>
        <w:b/>
        <w:lang w:eastAsia="pl-PL"/>
      </w:rPr>
      <w:t xml:space="preserve">EDYCZNY W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B</w:t>
    </w:r>
    <w:r w:rsidRPr="00720549">
      <w:rPr>
        <w:rFonts w:ascii="Times New Roman" w:eastAsia="Times New Roman" w:hAnsi="Times New Roman"/>
        <w:b/>
        <w:lang w:eastAsia="pl-PL"/>
      </w:rPr>
      <w:t>IAŁYMSTOKU</w:t>
    </w:r>
  </w:p>
  <w:p w:rsidR="005D603B" w:rsidRPr="00720549" w:rsidRDefault="005D603B" w:rsidP="008471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W</w:t>
    </w:r>
    <w:r w:rsidR="00A40775">
      <w:rPr>
        <w:rFonts w:ascii="Times New Roman" w:eastAsia="Times New Roman" w:hAnsi="Times New Roman"/>
        <w:b/>
        <w:lang w:eastAsia="pl-PL"/>
      </w:rPr>
      <w:t>YDZIAŁ</w:t>
    </w:r>
    <w:r w:rsidRPr="00720549">
      <w:rPr>
        <w:rFonts w:ascii="Times New Roman" w:eastAsia="Times New Roman" w:hAnsi="Times New Roman"/>
        <w:b/>
        <w:lang w:eastAsia="pl-PL"/>
      </w:rPr>
      <w:t xml:space="preserve">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N</w:t>
    </w:r>
    <w:r w:rsidRPr="00720549">
      <w:rPr>
        <w:rFonts w:ascii="Times New Roman" w:eastAsia="Times New Roman" w:hAnsi="Times New Roman"/>
        <w:b/>
        <w:lang w:eastAsia="pl-PL"/>
      </w:rPr>
      <w:t xml:space="preserve">AUK O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Z</w:t>
    </w:r>
    <w:r w:rsidRPr="00720549">
      <w:rPr>
        <w:rFonts w:ascii="Times New Roman" w:eastAsia="Times New Roman" w:hAnsi="Times New Roman"/>
        <w:b/>
        <w:lang w:eastAsia="pl-PL"/>
      </w:rPr>
      <w:t>DROWIU</w:t>
    </w:r>
  </w:p>
  <w:p w:rsidR="005D603B" w:rsidRDefault="005D603B" w:rsidP="007205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</w:p>
  <w:p w:rsidR="005D603B" w:rsidRPr="007C0E3D" w:rsidRDefault="005D603B" w:rsidP="008471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720549">
      <w:rPr>
        <w:rFonts w:ascii="Times New Roman" w:eastAsia="Times New Roman" w:hAnsi="Times New Roman"/>
        <w:lang w:eastAsia="pl-PL"/>
      </w:rPr>
      <w:t xml:space="preserve">15-295 Białystok, ul. Szpitalna 37, tel. </w:t>
    </w:r>
    <w:r w:rsidR="00A40775">
      <w:rPr>
        <w:rFonts w:ascii="Times New Roman" w:eastAsia="Times New Roman" w:hAnsi="Times New Roman"/>
        <w:lang w:eastAsia="pl-PL"/>
      </w:rPr>
      <w:t xml:space="preserve">(85) 748 55 11, fax: (85) 748 54 </w:t>
    </w:r>
    <w:r w:rsidRPr="00A40775">
      <w:rPr>
        <w:rFonts w:ascii="Times New Roman" w:eastAsia="Times New Roman" w:hAnsi="Times New Roman"/>
        <w:lang w:eastAsia="pl-PL"/>
      </w:rPr>
      <w:t>92</w:t>
    </w:r>
  </w:p>
  <w:p w:rsidR="005D603B" w:rsidRDefault="005D6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590DB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C0239"/>
    <w:multiLevelType w:val="hybridMultilevel"/>
    <w:tmpl w:val="ED10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A5B"/>
    <w:multiLevelType w:val="hybridMultilevel"/>
    <w:tmpl w:val="97F4FEC4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5D6E"/>
    <w:multiLevelType w:val="hybridMultilevel"/>
    <w:tmpl w:val="0DE0C15A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C7A"/>
    <w:multiLevelType w:val="hybridMultilevel"/>
    <w:tmpl w:val="1832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16CB"/>
    <w:multiLevelType w:val="hybridMultilevel"/>
    <w:tmpl w:val="3E3CF718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191"/>
    <w:multiLevelType w:val="hybridMultilevel"/>
    <w:tmpl w:val="102833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2126A"/>
    <w:multiLevelType w:val="hybridMultilevel"/>
    <w:tmpl w:val="2C8C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8A7"/>
    <w:multiLevelType w:val="hybridMultilevel"/>
    <w:tmpl w:val="E036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2109"/>
    <w:multiLevelType w:val="hybridMultilevel"/>
    <w:tmpl w:val="41641FEC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0BAE"/>
    <w:multiLevelType w:val="hybridMultilevel"/>
    <w:tmpl w:val="AD66C9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66D18"/>
    <w:multiLevelType w:val="hybridMultilevel"/>
    <w:tmpl w:val="24D683F4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A"/>
    <w:multiLevelType w:val="hybridMultilevel"/>
    <w:tmpl w:val="E166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68A4"/>
    <w:multiLevelType w:val="hybridMultilevel"/>
    <w:tmpl w:val="39EA30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5C6365"/>
    <w:multiLevelType w:val="hybridMultilevel"/>
    <w:tmpl w:val="C036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04D8"/>
    <w:multiLevelType w:val="hybridMultilevel"/>
    <w:tmpl w:val="EFC63B20"/>
    <w:lvl w:ilvl="0" w:tplc="CA580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44F32"/>
    <w:multiLevelType w:val="hybridMultilevel"/>
    <w:tmpl w:val="1158B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238C2"/>
    <w:multiLevelType w:val="hybridMultilevel"/>
    <w:tmpl w:val="688C1E88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1AE5"/>
    <w:multiLevelType w:val="hybridMultilevel"/>
    <w:tmpl w:val="ED86E8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79483E"/>
    <w:multiLevelType w:val="hybridMultilevel"/>
    <w:tmpl w:val="6EB6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F19AA"/>
    <w:multiLevelType w:val="hybridMultilevel"/>
    <w:tmpl w:val="9248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2044C"/>
    <w:multiLevelType w:val="hybridMultilevel"/>
    <w:tmpl w:val="1158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D4595"/>
    <w:multiLevelType w:val="hybridMultilevel"/>
    <w:tmpl w:val="5CBCF59A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EE5"/>
    <w:multiLevelType w:val="hybridMultilevel"/>
    <w:tmpl w:val="BCF6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608F4"/>
    <w:multiLevelType w:val="hybridMultilevel"/>
    <w:tmpl w:val="345AECE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D743C7F"/>
    <w:multiLevelType w:val="hybridMultilevel"/>
    <w:tmpl w:val="0198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4952"/>
    <w:multiLevelType w:val="hybridMultilevel"/>
    <w:tmpl w:val="4218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A0A66"/>
    <w:multiLevelType w:val="hybridMultilevel"/>
    <w:tmpl w:val="C974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138D"/>
    <w:multiLevelType w:val="hybridMultilevel"/>
    <w:tmpl w:val="797270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437F07"/>
    <w:multiLevelType w:val="hybridMultilevel"/>
    <w:tmpl w:val="9586BA52"/>
    <w:lvl w:ilvl="0" w:tplc="92BA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7F7D"/>
    <w:multiLevelType w:val="hybridMultilevel"/>
    <w:tmpl w:val="77A4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40A50"/>
    <w:multiLevelType w:val="hybridMultilevel"/>
    <w:tmpl w:val="A484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4"/>
  </w:num>
  <w:num w:numId="5">
    <w:abstractNumId w:val="27"/>
  </w:num>
  <w:num w:numId="6">
    <w:abstractNumId w:val="6"/>
  </w:num>
  <w:num w:numId="7">
    <w:abstractNumId w:val="22"/>
  </w:num>
  <w:num w:numId="8">
    <w:abstractNumId w:val="23"/>
  </w:num>
  <w:num w:numId="9">
    <w:abstractNumId w:val="8"/>
  </w:num>
  <w:num w:numId="10">
    <w:abstractNumId w:val="19"/>
  </w:num>
  <w:num w:numId="11">
    <w:abstractNumId w:val="31"/>
  </w:num>
  <w:num w:numId="12">
    <w:abstractNumId w:val="0"/>
  </w:num>
  <w:num w:numId="13">
    <w:abstractNumId w:val="26"/>
  </w:num>
  <w:num w:numId="14">
    <w:abstractNumId w:val="16"/>
  </w:num>
  <w:num w:numId="15">
    <w:abstractNumId w:val="10"/>
  </w:num>
  <w:num w:numId="16">
    <w:abstractNumId w:val="12"/>
  </w:num>
  <w:num w:numId="17">
    <w:abstractNumId w:val="28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</w:num>
  <w:num w:numId="22">
    <w:abstractNumId w:val="9"/>
  </w:num>
  <w:num w:numId="23">
    <w:abstractNumId w:val="3"/>
  </w:num>
  <w:num w:numId="24">
    <w:abstractNumId w:val="17"/>
  </w:num>
  <w:num w:numId="25">
    <w:abstractNumId w:val="2"/>
  </w:num>
  <w:num w:numId="26">
    <w:abstractNumId w:val="14"/>
  </w:num>
  <w:num w:numId="27">
    <w:abstractNumId w:val="25"/>
  </w:num>
  <w:num w:numId="28">
    <w:abstractNumId w:val="4"/>
  </w:num>
  <w:num w:numId="29">
    <w:abstractNumId w:val="5"/>
  </w:num>
  <w:num w:numId="30">
    <w:abstractNumId w:val="18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3"/>
    <w:rsid w:val="0000259E"/>
    <w:rsid w:val="00010B6A"/>
    <w:rsid w:val="00021F65"/>
    <w:rsid w:val="000224A0"/>
    <w:rsid w:val="00027781"/>
    <w:rsid w:val="00033691"/>
    <w:rsid w:val="000517C1"/>
    <w:rsid w:val="00053843"/>
    <w:rsid w:val="00056BEB"/>
    <w:rsid w:val="00061B51"/>
    <w:rsid w:val="000700E7"/>
    <w:rsid w:val="000702FB"/>
    <w:rsid w:val="00075A28"/>
    <w:rsid w:val="00097B4E"/>
    <w:rsid w:val="000E0AF3"/>
    <w:rsid w:val="000F7275"/>
    <w:rsid w:val="00100D7C"/>
    <w:rsid w:val="0010247D"/>
    <w:rsid w:val="00106EB4"/>
    <w:rsid w:val="00125C68"/>
    <w:rsid w:val="00155944"/>
    <w:rsid w:val="00157F9A"/>
    <w:rsid w:val="001627FB"/>
    <w:rsid w:val="001745AD"/>
    <w:rsid w:val="001A137D"/>
    <w:rsid w:val="001C34C9"/>
    <w:rsid w:val="001D5A42"/>
    <w:rsid w:val="001E596F"/>
    <w:rsid w:val="00211CAF"/>
    <w:rsid w:val="00213BED"/>
    <w:rsid w:val="00214EB2"/>
    <w:rsid w:val="0021540E"/>
    <w:rsid w:val="00230C90"/>
    <w:rsid w:val="00235EEC"/>
    <w:rsid w:val="00237DDC"/>
    <w:rsid w:val="00256B57"/>
    <w:rsid w:val="00260A03"/>
    <w:rsid w:val="00281C19"/>
    <w:rsid w:val="0029402B"/>
    <w:rsid w:val="002A020D"/>
    <w:rsid w:val="002B0679"/>
    <w:rsid w:val="002B247A"/>
    <w:rsid w:val="002B6B9D"/>
    <w:rsid w:val="002C2203"/>
    <w:rsid w:val="002E1D20"/>
    <w:rsid w:val="00310FE3"/>
    <w:rsid w:val="00327A68"/>
    <w:rsid w:val="00347509"/>
    <w:rsid w:val="0036645C"/>
    <w:rsid w:val="003755F5"/>
    <w:rsid w:val="0038394B"/>
    <w:rsid w:val="00387AE2"/>
    <w:rsid w:val="003A5838"/>
    <w:rsid w:val="003D076B"/>
    <w:rsid w:val="003D0E6E"/>
    <w:rsid w:val="003D2185"/>
    <w:rsid w:val="003D2483"/>
    <w:rsid w:val="003D3C6A"/>
    <w:rsid w:val="003D4F83"/>
    <w:rsid w:val="003E2EF0"/>
    <w:rsid w:val="004015F9"/>
    <w:rsid w:val="00410911"/>
    <w:rsid w:val="00415FB6"/>
    <w:rsid w:val="00417113"/>
    <w:rsid w:val="004243DD"/>
    <w:rsid w:val="0046620A"/>
    <w:rsid w:val="00492B8C"/>
    <w:rsid w:val="00494523"/>
    <w:rsid w:val="004A02E8"/>
    <w:rsid w:val="004A1AA9"/>
    <w:rsid w:val="004A33DD"/>
    <w:rsid w:val="004E3372"/>
    <w:rsid w:val="004F152A"/>
    <w:rsid w:val="004F23F9"/>
    <w:rsid w:val="004F573C"/>
    <w:rsid w:val="004F729C"/>
    <w:rsid w:val="00512D9E"/>
    <w:rsid w:val="00516E14"/>
    <w:rsid w:val="005339C9"/>
    <w:rsid w:val="00592940"/>
    <w:rsid w:val="0059595B"/>
    <w:rsid w:val="00596869"/>
    <w:rsid w:val="005B6012"/>
    <w:rsid w:val="005C7BC8"/>
    <w:rsid w:val="005D603B"/>
    <w:rsid w:val="005E40A3"/>
    <w:rsid w:val="00601101"/>
    <w:rsid w:val="00621135"/>
    <w:rsid w:val="00623A6D"/>
    <w:rsid w:val="00642A4A"/>
    <w:rsid w:val="00642AB8"/>
    <w:rsid w:val="00646CD0"/>
    <w:rsid w:val="00683742"/>
    <w:rsid w:val="00696257"/>
    <w:rsid w:val="006A2774"/>
    <w:rsid w:val="006A54FC"/>
    <w:rsid w:val="006B5E14"/>
    <w:rsid w:val="006E2580"/>
    <w:rsid w:val="006E4CD5"/>
    <w:rsid w:val="006E7235"/>
    <w:rsid w:val="007015D2"/>
    <w:rsid w:val="00701E19"/>
    <w:rsid w:val="007148BD"/>
    <w:rsid w:val="007153A3"/>
    <w:rsid w:val="00720549"/>
    <w:rsid w:val="00730971"/>
    <w:rsid w:val="00732C20"/>
    <w:rsid w:val="00743DEE"/>
    <w:rsid w:val="007844B1"/>
    <w:rsid w:val="007A2460"/>
    <w:rsid w:val="007A3288"/>
    <w:rsid w:val="007B081B"/>
    <w:rsid w:val="007B44E8"/>
    <w:rsid w:val="007B4AAA"/>
    <w:rsid w:val="007B783A"/>
    <w:rsid w:val="007C0E3D"/>
    <w:rsid w:val="007D54DB"/>
    <w:rsid w:val="007E7ECF"/>
    <w:rsid w:val="00806ECD"/>
    <w:rsid w:val="008250AE"/>
    <w:rsid w:val="0083206F"/>
    <w:rsid w:val="00842238"/>
    <w:rsid w:val="00844466"/>
    <w:rsid w:val="008471D3"/>
    <w:rsid w:val="00850588"/>
    <w:rsid w:val="008A227F"/>
    <w:rsid w:val="008C09FF"/>
    <w:rsid w:val="008C7772"/>
    <w:rsid w:val="008D1B53"/>
    <w:rsid w:val="008D301C"/>
    <w:rsid w:val="008E2C47"/>
    <w:rsid w:val="008E60DE"/>
    <w:rsid w:val="008F1166"/>
    <w:rsid w:val="00907937"/>
    <w:rsid w:val="00911633"/>
    <w:rsid w:val="0091263F"/>
    <w:rsid w:val="0092491C"/>
    <w:rsid w:val="00924E5E"/>
    <w:rsid w:val="00926DE4"/>
    <w:rsid w:val="009311BA"/>
    <w:rsid w:val="00932790"/>
    <w:rsid w:val="0093342D"/>
    <w:rsid w:val="009725C7"/>
    <w:rsid w:val="009765A7"/>
    <w:rsid w:val="00984BA6"/>
    <w:rsid w:val="009D2BC5"/>
    <w:rsid w:val="009E6657"/>
    <w:rsid w:val="00A0318A"/>
    <w:rsid w:val="00A3143F"/>
    <w:rsid w:val="00A346D2"/>
    <w:rsid w:val="00A36BB5"/>
    <w:rsid w:val="00A40775"/>
    <w:rsid w:val="00A51644"/>
    <w:rsid w:val="00A71D3D"/>
    <w:rsid w:val="00AA1ED0"/>
    <w:rsid w:val="00AA43FE"/>
    <w:rsid w:val="00AB6137"/>
    <w:rsid w:val="00AC015D"/>
    <w:rsid w:val="00AE6421"/>
    <w:rsid w:val="00AE765E"/>
    <w:rsid w:val="00AF1BAF"/>
    <w:rsid w:val="00AF3813"/>
    <w:rsid w:val="00B037B4"/>
    <w:rsid w:val="00B055D1"/>
    <w:rsid w:val="00B557C0"/>
    <w:rsid w:val="00B84734"/>
    <w:rsid w:val="00B924C8"/>
    <w:rsid w:val="00BA59E1"/>
    <w:rsid w:val="00BB18AC"/>
    <w:rsid w:val="00BC128F"/>
    <w:rsid w:val="00BC399F"/>
    <w:rsid w:val="00BD5786"/>
    <w:rsid w:val="00BD65BA"/>
    <w:rsid w:val="00BE07DE"/>
    <w:rsid w:val="00C03AE8"/>
    <w:rsid w:val="00C24B9C"/>
    <w:rsid w:val="00C31E6E"/>
    <w:rsid w:val="00C353C1"/>
    <w:rsid w:val="00C36BBF"/>
    <w:rsid w:val="00C446E7"/>
    <w:rsid w:val="00C608B8"/>
    <w:rsid w:val="00C93C93"/>
    <w:rsid w:val="00C94C36"/>
    <w:rsid w:val="00CA2793"/>
    <w:rsid w:val="00CC0AE0"/>
    <w:rsid w:val="00CC1DD7"/>
    <w:rsid w:val="00CE07DD"/>
    <w:rsid w:val="00D03196"/>
    <w:rsid w:val="00D147E7"/>
    <w:rsid w:val="00D221EC"/>
    <w:rsid w:val="00D26E65"/>
    <w:rsid w:val="00D27170"/>
    <w:rsid w:val="00D421DB"/>
    <w:rsid w:val="00D62582"/>
    <w:rsid w:val="00D63556"/>
    <w:rsid w:val="00D83A10"/>
    <w:rsid w:val="00D84277"/>
    <w:rsid w:val="00E144EC"/>
    <w:rsid w:val="00E273BA"/>
    <w:rsid w:val="00E27D03"/>
    <w:rsid w:val="00E317CF"/>
    <w:rsid w:val="00E34E17"/>
    <w:rsid w:val="00E42BE5"/>
    <w:rsid w:val="00E528F6"/>
    <w:rsid w:val="00E55C38"/>
    <w:rsid w:val="00E56B75"/>
    <w:rsid w:val="00E656D8"/>
    <w:rsid w:val="00E66C60"/>
    <w:rsid w:val="00E8525E"/>
    <w:rsid w:val="00E872CE"/>
    <w:rsid w:val="00E97F1D"/>
    <w:rsid w:val="00EC4529"/>
    <w:rsid w:val="00ED23D8"/>
    <w:rsid w:val="00EE3896"/>
    <w:rsid w:val="00F0136C"/>
    <w:rsid w:val="00F15D15"/>
    <w:rsid w:val="00F234BD"/>
    <w:rsid w:val="00F32677"/>
    <w:rsid w:val="00F71293"/>
    <w:rsid w:val="00F97D2B"/>
    <w:rsid w:val="00FB4EEF"/>
    <w:rsid w:val="00FC2802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D100F-1ACE-4E78-83D0-D7233291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A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0A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0A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0A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0AF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AF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49"/>
  </w:style>
  <w:style w:type="paragraph" w:styleId="Stopka">
    <w:name w:val="footer"/>
    <w:basedOn w:val="Normalny"/>
    <w:link w:val="StopkaZnak"/>
    <w:uiPriority w:val="99"/>
    <w:unhideWhenUsed/>
    <w:rsid w:val="0072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49"/>
  </w:style>
  <w:style w:type="paragraph" w:styleId="Tekstdymka">
    <w:name w:val="Balloon Text"/>
    <w:basedOn w:val="Normalny"/>
    <w:link w:val="TekstdymkaZnak"/>
    <w:uiPriority w:val="99"/>
    <w:semiHidden/>
    <w:unhideWhenUsed/>
    <w:rsid w:val="002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0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AB8"/>
    <w:pPr>
      <w:ind w:left="720"/>
      <w:contextualSpacing/>
    </w:pPr>
  </w:style>
  <w:style w:type="paragraph" w:styleId="Bezodstpw">
    <w:name w:val="No Spacing"/>
    <w:uiPriority w:val="1"/>
    <w:qFormat/>
    <w:rsid w:val="00BB18A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765A7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656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0E0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E0A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0AF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0A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0AF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0E0AF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0E0AF3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0E0AF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E0AF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E0AF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0E0AF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E0AF3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E0AF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E0AF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E0AF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E0AF3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AF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E0AF3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E0AF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E0AF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0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E0AF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E0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E0A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720-FDB6-4A23-BA64-6ED5FD7A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3049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Medyczny</dc:creator>
  <cp:lastModifiedBy>UMB</cp:lastModifiedBy>
  <cp:revision>9</cp:revision>
  <cp:lastPrinted>2015-03-16T11:50:00Z</cp:lastPrinted>
  <dcterms:created xsi:type="dcterms:W3CDTF">2017-09-20T12:00:00Z</dcterms:created>
  <dcterms:modified xsi:type="dcterms:W3CDTF">2018-09-02T21:05:00Z</dcterms:modified>
</cp:coreProperties>
</file>