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79" w:rsidRDefault="00A7638D" w:rsidP="00757579">
      <w:pPr>
        <w:jc w:val="right"/>
        <w:rPr>
          <w:lang w:val="en-GB"/>
        </w:rPr>
      </w:pPr>
      <w:bookmarkStart w:id="0" w:name="_GoBack"/>
      <w:bookmarkEnd w:id="0"/>
      <w:r w:rsidRPr="00AA364C">
        <w:rPr>
          <w:lang w:val="en-GB"/>
        </w:rPr>
        <w:t>Appendix 12 to the Regulations</w:t>
      </w:r>
    </w:p>
    <w:p w:rsidR="000806FD" w:rsidRPr="00AA364C" w:rsidRDefault="000806FD" w:rsidP="00757579">
      <w:pPr>
        <w:jc w:val="right"/>
        <w:rPr>
          <w:lang w:val="en-GB"/>
        </w:rPr>
      </w:pPr>
    </w:p>
    <w:p w:rsidR="00ED7228" w:rsidRPr="000806FD" w:rsidRDefault="00D24963" w:rsidP="00D24963">
      <w:pPr>
        <w:jc w:val="center"/>
        <w:rPr>
          <w:b/>
          <w:sz w:val="28"/>
          <w:szCs w:val="28"/>
          <w:lang w:val="en-GB"/>
        </w:rPr>
      </w:pPr>
      <w:r w:rsidRPr="000806FD">
        <w:rPr>
          <w:b/>
          <w:sz w:val="28"/>
          <w:szCs w:val="28"/>
          <w:lang w:val="en-GB"/>
        </w:rPr>
        <w:t>Information on the processing of personal data of the people applying for the benefits form the Company Social Fund</w:t>
      </w:r>
      <w:r w:rsidR="001C44DB" w:rsidRPr="000806FD">
        <w:rPr>
          <w:b/>
          <w:sz w:val="28"/>
          <w:szCs w:val="28"/>
          <w:lang w:val="en-GB"/>
        </w:rPr>
        <w:t xml:space="preserve"> </w:t>
      </w:r>
    </w:p>
    <w:p w:rsidR="00ED7228" w:rsidRPr="00AA364C" w:rsidRDefault="00ED7228" w:rsidP="00B62EB4">
      <w:pPr>
        <w:rPr>
          <w:b/>
          <w:color w:val="FF0000"/>
          <w:sz w:val="28"/>
          <w:szCs w:val="28"/>
          <w:lang w:val="en-GB"/>
        </w:rPr>
      </w:pPr>
    </w:p>
    <w:p w:rsidR="00ED7228" w:rsidRPr="00C65213" w:rsidRDefault="00C65213" w:rsidP="006D43F7">
      <w:pPr>
        <w:jc w:val="both"/>
        <w:rPr>
          <w:sz w:val="28"/>
          <w:szCs w:val="28"/>
          <w:lang w:val="en-GB"/>
        </w:rPr>
      </w:pPr>
      <w:r w:rsidRPr="00C65213">
        <w:rPr>
          <w:sz w:val="28"/>
          <w:szCs w:val="28"/>
          <w:lang w:val="en-GB"/>
        </w:rPr>
        <w:t>According to art. 13 of the General Personal Data Protectio</w:t>
      </w:r>
      <w:r w:rsidR="002E1386">
        <w:rPr>
          <w:sz w:val="28"/>
          <w:szCs w:val="28"/>
          <w:lang w:val="en-GB"/>
        </w:rPr>
        <w:t xml:space="preserve">n Regulation of 27 April 2016 </w:t>
      </w:r>
      <w:r w:rsidRPr="00C65213">
        <w:rPr>
          <w:sz w:val="28"/>
          <w:szCs w:val="28"/>
          <w:lang w:val="en-GB"/>
        </w:rPr>
        <w:t>(Official Journal of the European Union L 119 of 04.05.2016), I inform that:</w:t>
      </w:r>
    </w:p>
    <w:p w:rsidR="00ED7228" w:rsidRPr="00C65213" w:rsidRDefault="00ED7228" w:rsidP="00B62EB4">
      <w:pPr>
        <w:rPr>
          <w:color w:val="FF0000"/>
          <w:sz w:val="28"/>
          <w:szCs w:val="28"/>
          <w:lang w:val="en-GB"/>
        </w:rPr>
      </w:pPr>
    </w:p>
    <w:p w:rsidR="00ED7228" w:rsidRPr="00DB6D0D" w:rsidRDefault="00DB6D0D" w:rsidP="00B62EB4">
      <w:pPr>
        <w:pStyle w:val="Akapitzlist"/>
        <w:numPr>
          <w:ilvl w:val="0"/>
          <w:numId w:val="1"/>
        </w:numPr>
        <w:tabs>
          <w:tab w:val="left" w:pos="851"/>
        </w:tabs>
        <w:jc w:val="both"/>
        <w:rPr>
          <w:sz w:val="28"/>
          <w:szCs w:val="28"/>
          <w:lang w:val="en-GB"/>
        </w:rPr>
      </w:pPr>
      <w:r w:rsidRPr="00DB6D0D">
        <w:rPr>
          <w:sz w:val="28"/>
          <w:szCs w:val="28"/>
          <w:lang w:val="en-GB"/>
        </w:rPr>
        <w:t xml:space="preserve">the administrator of your personal data is the Medical University of </w:t>
      </w:r>
      <w:proofErr w:type="spellStart"/>
      <w:r w:rsidRPr="00DB6D0D">
        <w:rPr>
          <w:sz w:val="28"/>
          <w:szCs w:val="28"/>
          <w:lang w:val="en-GB"/>
        </w:rPr>
        <w:t>Białystok</w:t>
      </w:r>
      <w:proofErr w:type="spellEnd"/>
      <w:r w:rsidRPr="00DB6D0D">
        <w:rPr>
          <w:sz w:val="28"/>
          <w:szCs w:val="28"/>
          <w:lang w:val="en-GB"/>
        </w:rPr>
        <w:t xml:space="preserve"> with office registered at 1 </w:t>
      </w:r>
      <w:proofErr w:type="spellStart"/>
      <w:r w:rsidRPr="00DB6D0D">
        <w:rPr>
          <w:sz w:val="28"/>
          <w:szCs w:val="28"/>
          <w:lang w:val="en-GB"/>
        </w:rPr>
        <w:t>Kilińskiego</w:t>
      </w:r>
      <w:proofErr w:type="spellEnd"/>
      <w:r w:rsidRPr="00DB6D0D">
        <w:rPr>
          <w:sz w:val="28"/>
          <w:szCs w:val="28"/>
          <w:lang w:val="en-GB"/>
        </w:rPr>
        <w:t xml:space="preserve"> Street, 15-089 </w:t>
      </w:r>
      <w:proofErr w:type="spellStart"/>
      <w:r w:rsidRPr="00DB6D0D">
        <w:rPr>
          <w:sz w:val="28"/>
          <w:szCs w:val="28"/>
          <w:lang w:val="en-GB"/>
        </w:rPr>
        <w:t>Białystok</w:t>
      </w:r>
      <w:proofErr w:type="spellEnd"/>
      <w:r w:rsidRPr="00DB6D0D">
        <w:rPr>
          <w:sz w:val="28"/>
          <w:szCs w:val="28"/>
          <w:lang w:val="en-GB"/>
        </w:rPr>
        <w:t>, represented by the Rector,</w:t>
      </w:r>
    </w:p>
    <w:p w:rsidR="00ED7228" w:rsidRPr="007714AF" w:rsidRDefault="007714AF" w:rsidP="00B62EB4">
      <w:pPr>
        <w:pStyle w:val="Akapitzlist"/>
        <w:numPr>
          <w:ilvl w:val="0"/>
          <w:numId w:val="1"/>
        </w:numPr>
        <w:tabs>
          <w:tab w:val="left" w:pos="851"/>
        </w:tabs>
        <w:jc w:val="both"/>
        <w:rPr>
          <w:sz w:val="28"/>
          <w:szCs w:val="28"/>
          <w:lang w:val="en-GB"/>
        </w:rPr>
      </w:pPr>
      <w:r w:rsidRPr="007714AF">
        <w:rPr>
          <w:sz w:val="28"/>
          <w:szCs w:val="28"/>
          <w:lang w:val="en-GB"/>
        </w:rPr>
        <w:t>contact to the Data Protection Inspector at the Medical University of Bialystok, email address: iod@umb.edu.pl,</w:t>
      </w:r>
    </w:p>
    <w:p w:rsidR="00A43350" w:rsidRPr="00B23B26" w:rsidRDefault="00B23B26" w:rsidP="00B62EB4">
      <w:pPr>
        <w:pStyle w:val="Akapitzlist"/>
        <w:numPr>
          <w:ilvl w:val="0"/>
          <w:numId w:val="1"/>
        </w:numPr>
        <w:jc w:val="both"/>
        <w:rPr>
          <w:sz w:val="28"/>
          <w:szCs w:val="28"/>
          <w:lang w:val="en-GB"/>
        </w:rPr>
      </w:pPr>
      <w:r w:rsidRPr="00B23B26">
        <w:rPr>
          <w:sz w:val="28"/>
          <w:szCs w:val="28"/>
          <w:lang w:val="en-GB"/>
        </w:rPr>
        <w:t>Your personal data will be processed in order to provide benefits from the Company Social Fund:</w:t>
      </w:r>
    </w:p>
    <w:p w:rsidR="00A43350" w:rsidRPr="007E2205" w:rsidRDefault="00A43350" w:rsidP="00A43350">
      <w:pPr>
        <w:pStyle w:val="Akapitzlist"/>
        <w:ind w:left="1440"/>
        <w:jc w:val="both"/>
        <w:rPr>
          <w:sz w:val="28"/>
          <w:szCs w:val="28"/>
          <w:lang w:val="en-GB"/>
        </w:rPr>
      </w:pPr>
      <w:r w:rsidRPr="007E2205">
        <w:rPr>
          <w:sz w:val="28"/>
          <w:szCs w:val="28"/>
          <w:lang w:val="en-GB"/>
        </w:rPr>
        <w:t>-</w:t>
      </w:r>
      <w:r w:rsidR="007E2205" w:rsidRPr="007E2205">
        <w:rPr>
          <w:sz w:val="28"/>
          <w:szCs w:val="28"/>
          <w:lang w:val="en-GB"/>
        </w:rPr>
        <w:t xml:space="preserve"> according to the art. 6 par. 1 p. c of the General Personal Data Protection Regulation of 27 April 2016 - act of 4 March 1994 on the Company Social Fund</w:t>
      </w:r>
      <w:r w:rsidR="00ED7228" w:rsidRPr="007E2205">
        <w:rPr>
          <w:sz w:val="28"/>
          <w:szCs w:val="28"/>
          <w:lang w:val="en-GB"/>
        </w:rPr>
        <w:t xml:space="preserve">, </w:t>
      </w:r>
    </w:p>
    <w:p w:rsidR="001C44DB" w:rsidRPr="0037739B" w:rsidRDefault="0037739B" w:rsidP="001C44DB">
      <w:pPr>
        <w:pStyle w:val="Akapitzlist"/>
        <w:ind w:left="1440"/>
        <w:jc w:val="both"/>
        <w:rPr>
          <w:sz w:val="28"/>
          <w:szCs w:val="28"/>
          <w:lang w:val="en-GB"/>
        </w:rPr>
      </w:pPr>
      <w:r w:rsidRPr="0037739B">
        <w:rPr>
          <w:sz w:val="28"/>
          <w:szCs w:val="28"/>
          <w:lang w:val="en-GB"/>
        </w:rPr>
        <w:t>- in the case of personal data of specific categories - pursuant to art. 9 par. 2 p. b of the General Personal Data Protection Regulation of 27 April 2016,</w:t>
      </w:r>
      <w:r w:rsidR="00A43350" w:rsidRPr="0037739B">
        <w:rPr>
          <w:sz w:val="28"/>
          <w:szCs w:val="28"/>
          <w:lang w:val="en-GB"/>
        </w:rPr>
        <w:t xml:space="preserve"> </w:t>
      </w:r>
    </w:p>
    <w:p w:rsidR="001C44DB" w:rsidRPr="00A77242" w:rsidRDefault="00A77242" w:rsidP="001C44DB">
      <w:pPr>
        <w:pStyle w:val="Akapitzlist"/>
        <w:ind w:left="1440"/>
        <w:jc w:val="both"/>
        <w:rPr>
          <w:sz w:val="28"/>
          <w:szCs w:val="28"/>
          <w:lang w:val="en-GB"/>
        </w:rPr>
      </w:pPr>
      <w:r w:rsidRPr="00A77242">
        <w:rPr>
          <w:sz w:val="28"/>
          <w:szCs w:val="28"/>
          <w:lang w:val="en-GB"/>
        </w:rPr>
        <w:t>- in the case of granting a loan from the Company Social Fund, the processing of personal data is necessary for the performance of the contract - art. 6 par. 1 p. b of the General Personal Data Protection Regulation of 27 April 2016,</w:t>
      </w:r>
    </w:p>
    <w:p w:rsidR="00ED7228" w:rsidRPr="00526D16" w:rsidRDefault="00526D16" w:rsidP="00B62EB4">
      <w:pPr>
        <w:pStyle w:val="p1"/>
        <w:numPr>
          <w:ilvl w:val="0"/>
          <w:numId w:val="1"/>
        </w:numPr>
        <w:jc w:val="both"/>
        <w:rPr>
          <w:sz w:val="28"/>
          <w:szCs w:val="28"/>
          <w:lang w:val="en-GB"/>
        </w:rPr>
      </w:pPr>
      <w:r w:rsidRPr="00526D16">
        <w:rPr>
          <w:sz w:val="28"/>
          <w:szCs w:val="28"/>
          <w:lang w:val="en-GB"/>
        </w:rPr>
        <w:t xml:space="preserve">Your personal data will be disclosed only to employees authorized by the Data Administrator, including the Social Affairs Committee of the Medical University of Bialystok, and entities </w:t>
      </w:r>
      <w:r>
        <w:rPr>
          <w:sz w:val="28"/>
          <w:szCs w:val="28"/>
          <w:lang w:val="en-GB"/>
        </w:rPr>
        <w:t>according to</w:t>
      </w:r>
      <w:r w:rsidRPr="00526D16">
        <w:rPr>
          <w:sz w:val="28"/>
          <w:szCs w:val="28"/>
          <w:lang w:val="en-GB"/>
        </w:rPr>
        <w:t xml:space="preserve"> the law</w:t>
      </w:r>
      <w:r>
        <w:rPr>
          <w:sz w:val="28"/>
          <w:szCs w:val="28"/>
          <w:lang w:val="en-GB"/>
        </w:rPr>
        <w:t xml:space="preserve"> regulations</w:t>
      </w:r>
      <w:r w:rsidRPr="00526D16">
        <w:rPr>
          <w:sz w:val="28"/>
          <w:szCs w:val="28"/>
          <w:lang w:val="en-GB"/>
        </w:rPr>
        <w:t>,</w:t>
      </w:r>
    </w:p>
    <w:p w:rsidR="00ED7228" w:rsidRPr="008526A2" w:rsidRDefault="008526A2" w:rsidP="00B62EB4">
      <w:pPr>
        <w:pStyle w:val="Akapitzlist"/>
        <w:numPr>
          <w:ilvl w:val="0"/>
          <w:numId w:val="1"/>
        </w:numPr>
        <w:jc w:val="both"/>
        <w:rPr>
          <w:sz w:val="28"/>
          <w:szCs w:val="28"/>
          <w:lang w:val="en-GB"/>
        </w:rPr>
      </w:pPr>
      <w:r w:rsidRPr="008526A2">
        <w:rPr>
          <w:sz w:val="28"/>
          <w:szCs w:val="28"/>
          <w:lang w:val="en-GB"/>
        </w:rPr>
        <w:t>Your personal data will be kept for a period of 3 years from the end of the case,</w:t>
      </w:r>
    </w:p>
    <w:p w:rsidR="00ED7228" w:rsidRPr="006A718A" w:rsidRDefault="0039741C" w:rsidP="00B62EB4">
      <w:pPr>
        <w:pStyle w:val="p1"/>
        <w:numPr>
          <w:ilvl w:val="0"/>
          <w:numId w:val="1"/>
        </w:numPr>
        <w:jc w:val="both"/>
        <w:rPr>
          <w:rFonts w:eastAsia="Times New Roman"/>
          <w:sz w:val="28"/>
          <w:szCs w:val="28"/>
          <w:lang w:val="en-GB"/>
        </w:rPr>
      </w:pPr>
      <w:r w:rsidRPr="006A718A">
        <w:rPr>
          <w:sz w:val="28"/>
          <w:szCs w:val="28"/>
          <w:lang w:val="en-GB"/>
        </w:rPr>
        <w:t>you have the right to require from the administrator the access to your personal data, the right to rectify them and the right to transfer the data,</w:t>
      </w:r>
      <w:r w:rsidR="00ED7228" w:rsidRPr="006A718A">
        <w:rPr>
          <w:rFonts w:eastAsia="Times New Roman"/>
          <w:sz w:val="28"/>
          <w:szCs w:val="28"/>
          <w:lang w:val="en-GB"/>
        </w:rPr>
        <w:t> </w:t>
      </w:r>
    </w:p>
    <w:p w:rsidR="00ED7228" w:rsidRPr="001F0860" w:rsidRDefault="001F0860" w:rsidP="00B62EB4">
      <w:pPr>
        <w:pStyle w:val="Akapitzlist"/>
        <w:numPr>
          <w:ilvl w:val="0"/>
          <w:numId w:val="1"/>
        </w:numPr>
        <w:tabs>
          <w:tab w:val="left" w:pos="851"/>
        </w:tabs>
        <w:contextualSpacing w:val="0"/>
        <w:jc w:val="both"/>
        <w:rPr>
          <w:strike/>
          <w:color w:val="FF0000"/>
          <w:sz w:val="28"/>
          <w:szCs w:val="28"/>
          <w:lang w:val="en-GB"/>
        </w:rPr>
      </w:pPr>
      <w:r w:rsidRPr="001F0860">
        <w:rPr>
          <w:sz w:val="28"/>
          <w:szCs w:val="28"/>
          <w:lang w:val="en-GB"/>
        </w:rPr>
        <w:t>you have the right to remove or limit the processing, the right to object to the processing, when it is justified that there are circumstances indicated in art. 17, 18 and 21 of the</w:t>
      </w:r>
      <w:r>
        <w:rPr>
          <w:color w:val="FF0000"/>
          <w:sz w:val="28"/>
          <w:szCs w:val="28"/>
          <w:lang w:val="en-GB"/>
        </w:rPr>
        <w:t xml:space="preserve"> </w:t>
      </w:r>
      <w:r w:rsidRPr="00320303">
        <w:rPr>
          <w:sz w:val="28"/>
          <w:szCs w:val="28"/>
          <w:lang w:val="en-GB"/>
        </w:rPr>
        <w:t>General</w:t>
      </w:r>
      <w:r>
        <w:rPr>
          <w:sz w:val="28"/>
          <w:szCs w:val="28"/>
          <w:lang w:val="en-GB"/>
        </w:rPr>
        <w:t xml:space="preserve"> Personal</w:t>
      </w:r>
      <w:r w:rsidRPr="00320303">
        <w:rPr>
          <w:sz w:val="28"/>
          <w:szCs w:val="28"/>
          <w:lang w:val="en-GB"/>
        </w:rPr>
        <w:t xml:space="preserve"> Data Protection Regulation of 27 April 2016</w:t>
      </w:r>
      <w:r w:rsidRPr="001F0860">
        <w:rPr>
          <w:sz w:val="28"/>
          <w:szCs w:val="28"/>
          <w:lang w:val="en-GB"/>
        </w:rPr>
        <w:t>,</w:t>
      </w:r>
    </w:p>
    <w:p w:rsidR="00ED7228" w:rsidRPr="00320303" w:rsidRDefault="00320303" w:rsidP="00320303">
      <w:pPr>
        <w:pStyle w:val="p1"/>
        <w:numPr>
          <w:ilvl w:val="0"/>
          <w:numId w:val="1"/>
        </w:numPr>
        <w:jc w:val="both"/>
        <w:rPr>
          <w:sz w:val="28"/>
          <w:szCs w:val="28"/>
          <w:lang w:val="en-GB"/>
        </w:rPr>
      </w:pPr>
      <w:r>
        <w:rPr>
          <w:sz w:val="28"/>
          <w:szCs w:val="28"/>
          <w:lang w:val="en-GB"/>
        </w:rPr>
        <w:t>y</w:t>
      </w:r>
      <w:r w:rsidR="00A82B38" w:rsidRPr="00320303">
        <w:rPr>
          <w:sz w:val="28"/>
          <w:szCs w:val="28"/>
          <w:lang w:val="en-GB"/>
        </w:rPr>
        <w:t>ou have the right to lodge a complaint to the President of the Office for Personal D</w:t>
      </w:r>
      <w:r w:rsidR="00750EEB">
        <w:rPr>
          <w:sz w:val="28"/>
          <w:szCs w:val="28"/>
          <w:lang w:val="en-GB"/>
        </w:rPr>
        <w:t>ata Protection when it is justified</w:t>
      </w:r>
      <w:r w:rsidR="00A82B38" w:rsidRPr="00320303">
        <w:rPr>
          <w:sz w:val="28"/>
          <w:szCs w:val="28"/>
          <w:lang w:val="en-GB"/>
        </w:rPr>
        <w:t xml:space="preserve"> that your personal data is processed by the administrator contrary to the General</w:t>
      </w:r>
      <w:r w:rsidR="001F0860">
        <w:rPr>
          <w:sz w:val="28"/>
          <w:szCs w:val="28"/>
          <w:lang w:val="en-GB"/>
        </w:rPr>
        <w:t xml:space="preserve"> Personal</w:t>
      </w:r>
      <w:r w:rsidR="00A82B38" w:rsidRPr="00320303">
        <w:rPr>
          <w:sz w:val="28"/>
          <w:szCs w:val="28"/>
          <w:lang w:val="en-GB"/>
        </w:rPr>
        <w:t xml:space="preserve"> Data Protection Regulation of 27 April 2016,</w:t>
      </w:r>
    </w:p>
    <w:p w:rsidR="005C27B8" w:rsidRPr="005C27B8" w:rsidRDefault="00ED7228" w:rsidP="005C27B8">
      <w:pPr>
        <w:pStyle w:val="p1"/>
        <w:numPr>
          <w:ilvl w:val="0"/>
          <w:numId w:val="1"/>
        </w:numPr>
        <w:jc w:val="both"/>
        <w:rPr>
          <w:sz w:val="28"/>
          <w:szCs w:val="28"/>
          <w:lang w:val="en-GB"/>
        </w:rPr>
      </w:pPr>
      <w:r w:rsidRPr="005C27B8">
        <w:rPr>
          <w:sz w:val="28"/>
          <w:szCs w:val="28"/>
          <w:lang w:val="en-GB"/>
        </w:rPr>
        <w:lastRenderedPageBreak/>
        <w:t>p</w:t>
      </w:r>
      <w:r w:rsidR="005C27B8" w:rsidRPr="005C27B8">
        <w:rPr>
          <w:sz w:val="28"/>
          <w:szCs w:val="28"/>
          <w:lang w:val="en-GB"/>
        </w:rPr>
        <w:t>roviding personal data results from the aforementioned legal provisions and is necessary for the proper and complete determination of the benefits.</w:t>
      </w:r>
    </w:p>
    <w:sectPr w:rsidR="005C27B8" w:rsidRPr="005C27B8" w:rsidSect="00F979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93730A"/>
    <w:multiLevelType w:val="hybridMultilevel"/>
    <w:tmpl w:val="99560DD6"/>
    <w:lvl w:ilvl="0" w:tplc="C9F07922">
      <w:start w:val="1"/>
      <w:numFmt w:val="decimal"/>
      <w:lvlText w:val="%1)"/>
      <w:lvlJc w:val="left"/>
      <w:pPr>
        <w:ind w:left="1440" w:hanging="360"/>
      </w:pPr>
      <w:rPr>
        <w:b w:val="0"/>
        <w:i w:val="0"/>
        <w:strike w:val="0"/>
        <w:dstrike w:val="0"/>
        <w:color w:val="auto"/>
        <w:sz w:val="24"/>
        <w:szCs w:val="24"/>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6959500E"/>
    <w:multiLevelType w:val="hybridMultilevel"/>
    <w:tmpl w:val="99560DD6"/>
    <w:lvl w:ilvl="0" w:tplc="C9F07922">
      <w:start w:val="1"/>
      <w:numFmt w:val="decimal"/>
      <w:lvlText w:val="%1)"/>
      <w:lvlJc w:val="left"/>
      <w:pPr>
        <w:ind w:left="1440" w:hanging="360"/>
      </w:pPr>
      <w:rPr>
        <w:b w:val="0"/>
        <w:i w:val="0"/>
        <w:strike w:val="0"/>
        <w:dstrike w:val="0"/>
        <w:color w:val="auto"/>
        <w:sz w:val="24"/>
        <w:szCs w:val="24"/>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 w15:restartNumberingAfterBreak="0">
    <w:nsid w:val="6D8313FD"/>
    <w:multiLevelType w:val="hybridMultilevel"/>
    <w:tmpl w:val="CB867D3E"/>
    <w:lvl w:ilvl="0" w:tplc="C9F07922">
      <w:start w:val="1"/>
      <w:numFmt w:val="decimal"/>
      <w:lvlText w:val="%1)"/>
      <w:lvlJc w:val="left"/>
      <w:pPr>
        <w:ind w:left="1440" w:hanging="360"/>
      </w:pPr>
      <w:rPr>
        <w:b w:val="0"/>
        <w:i w:val="0"/>
        <w:strike w:val="0"/>
        <w:dstrike w:val="0"/>
        <w:color w:val="auto"/>
        <w:sz w:val="24"/>
        <w:szCs w:val="24"/>
        <w:u w:val="none"/>
        <w:effect w:val="none"/>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 w15:restartNumberingAfterBreak="0">
    <w:nsid w:val="7E4D1BE9"/>
    <w:multiLevelType w:val="hybridMultilevel"/>
    <w:tmpl w:val="543AC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228"/>
    <w:rsid w:val="000806FD"/>
    <w:rsid w:val="001C44DB"/>
    <w:rsid w:val="001F0860"/>
    <w:rsid w:val="002B52C9"/>
    <w:rsid w:val="002E1386"/>
    <w:rsid w:val="00320303"/>
    <w:rsid w:val="00341FDB"/>
    <w:rsid w:val="003757B2"/>
    <w:rsid w:val="0037739B"/>
    <w:rsid w:val="0039741C"/>
    <w:rsid w:val="003B50AA"/>
    <w:rsid w:val="00526D16"/>
    <w:rsid w:val="00556EE4"/>
    <w:rsid w:val="005C27B8"/>
    <w:rsid w:val="0068656B"/>
    <w:rsid w:val="006A718A"/>
    <w:rsid w:val="006D43F7"/>
    <w:rsid w:val="00723544"/>
    <w:rsid w:val="00750EEB"/>
    <w:rsid w:val="00757579"/>
    <w:rsid w:val="007714AF"/>
    <w:rsid w:val="007C107A"/>
    <w:rsid w:val="007E2205"/>
    <w:rsid w:val="008526A2"/>
    <w:rsid w:val="00883DFC"/>
    <w:rsid w:val="008A1013"/>
    <w:rsid w:val="00904A55"/>
    <w:rsid w:val="00A43350"/>
    <w:rsid w:val="00A7638D"/>
    <w:rsid w:val="00A77242"/>
    <w:rsid w:val="00A82B38"/>
    <w:rsid w:val="00AA364C"/>
    <w:rsid w:val="00AF2076"/>
    <w:rsid w:val="00AF7599"/>
    <w:rsid w:val="00B0270C"/>
    <w:rsid w:val="00B23B26"/>
    <w:rsid w:val="00B31B38"/>
    <w:rsid w:val="00B62EB4"/>
    <w:rsid w:val="00C65213"/>
    <w:rsid w:val="00D24963"/>
    <w:rsid w:val="00DB6D0D"/>
    <w:rsid w:val="00E310ED"/>
    <w:rsid w:val="00ED7228"/>
    <w:rsid w:val="00EF5725"/>
    <w:rsid w:val="00F9792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2798DE-BF70-4ADF-9263-BB95EC3D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722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D7228"/>
    <w:rPr>
      <w:color w:val="0563C1" w:themeColor="hyperlink"/>
      <w:u w:val="single"/>
    </w:rPr>
  </w:style>
  <w:style w:type="paragraph" w:styleId="Akapitzlist">
    <w:name w:val="List Paragraph"/>
    <w:basedOn w:val="Normalny"/>
    <w:uiPriority w:val="34"/>
    <w:qFormat/>
    <w:rsid w:val="00ED7228"/>
    <w:pPr>
      <w:ind w:left="720"/>
      <w:contextualSpacing/>
    </w:pPr>
  </w:style>
  <w:style w:type="paragraph" w:customStyle="1" w:styleId="p1">
    <w:name w:val="p1"/>
    <w:basedOn w:val="Normalny"/>
    <w:rsid w:val="00ED7228"/>
    <w:rPr>
      <w:rFonts w:eastAsiaTheme="minorHAnsi"/>
      <w:sz w:val="17"/>
      <w:szCs w:val="17"/>
    </w:rPr>
  </w:style>
  <w:style w:type="character" w:styleId="Uwydatnienie">
    <w:name w:val="Emphasis"/>
    <w:basedOn w:val="Domylnaczcionkaakapitu"/>
    <w:uiPriority w:val="20"/>
    <w:qFormat/>
    <w:rsid w:val="00ED72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0765">
      <w:bodyDiv w:val="1"/>
      <w:marLeft w:val="0"/>
      <w:marRight w:val="0"/>
      <w:marTop w:val="0"/>
      <w:marBottom w:val="0"/>
      <w:divBdr>
        <w:top w:val="none" w:sz="0" w:space="0" w:color="auto"/>
        <w:left w:val="none" w:sz="0" w:space="0" w:color="auto"/>
        <w:bottom w:val="none" w:sz="0" w:space="0" w:color="auto"/>
        <w:right w:val="none" w:sz="0" w:space="0" w:color="auto"/>
      </w:divBdr>
      <w:divsChild>
        <w:div w:id="1608074931">
          <w:marLeft w:val="0"/>
          <w:marRight w:val="0"/>
          <w:marTop w:val="0"/>
          <w:marBottom w:val="0"/>
          <w:divBdr>
            <w:top w:val="none" w:sz="0" w:space="0" w:color="auto"/>
            <w:left w:val="none" w:sz="0" w:space="0" w:color="auto"/>
            <w:bottom w:val="none" w:sz="0" w:space="0" w:color="auto"/>
            <w:right w:val="none" w:sz="0" w:space="0" w:color="auto"/>
          </w:divBdr>
          <w:divsChild>
            <w:div w:id="653267488">
              <w:marLeft w:val="0"/>
              <w:marRight w:val="0"/>
              <w:marTop w:val="0"/>
              <w:marBottom w:val="0"/>
              <w:divBdr>
                <w:top w:val="none" w:sz="0" w:space="0" w:color="auto"/>
                <w:left w:val="none" w:sz="0" w:space="0" w:color="auto"/>
                <w:bottom w:val="none" w:sz="0" w:space="0" w:color="auto"/>
                <w:right w:val="none" w:sz="0" w:space="0" w:color="auto"/>
              </w:divBdr>
            </w:div>
          </w:divsChild>
        </w:div>
        <w:div w:id="1843543725">
          <w:marLeft w:val="0"/>
          <w:marRight w:val="0"/>
          <w:marTop w:val="0"/>
          <w:marBottom w:val="0"/>
          <w:divBdr>
            <w:top w:val="none" w:sz="0" w:space="0" w:color="auto"/>
            <w:left w:val="none" w:sz="0" w:space="0" w:color="auto"/>
            <w:bottom w:val="none" w:sz="0" w:space="0" w:color="auto"/>
            <w:right w:val="none" w:sz="0" w:space="0" w:color="auto"/>
          </w:divBdr>
        </w:div>
      </w:divsChild>
    </w:div>
    <w:div w:id="128346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2011</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dc:creator>
  <cp:keywords/>
  <dc:description/>
  <cp:lastModifiedBy>Maria</cp:lastModifiedBy>
  <cp:revision>2</cp:revision>
  <dcterms:created xsi:type="dcterms:W3CDTF">2019-01-11T13:21:00Z</dcterms:created>
  <dcterms:modified xsi:type="dcterms:W3CDTF">2019-01-11T13:21:00Z</dcterms:modified>
</cp:coreProperties>
</file>