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18C27" w14:textId="77777777" w:rsidR="00547CB5" w:rsidRDefault="00547CB5">
      <w:pPr>
        <w:pBdr>
          <w:top w:val="nil"/>
          <w:left w:val="nil"/>
          <w:bottom w:val="nil"/>
          <w:right w:val="nil"/>
          <w:between w:val="nil"/>
        </w:pBdr>
        <w:spacing w:line="240" w:lineRule="auto"/>
        <w:ind w:left="0" w:hanging="2"/>
        <w:rPr>
          <w:color w:val="000000"/>
          <w:sz w:val="18"/>
          <w:szCs w:val="18"/>
        </w:rPr>
      </w:pPr>
    </w:p>
    <w:p w14:paraId="071E7D43"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rPr>
      </w:pPr>
      <w:r w:rsidRPr="008A0097">
        <w:rPr>
          <w:rFonts w:asciiTheme="majorHAnsi" w:hAnsiTheme="majorHAnsi" w:cstheme="majorHAnsi"/>
          <w:b/>
          <w:color w:val="000000"/>
        </w:rPr>
        <w:t>SYLABUS</w:t>
      </w:r>
    </w:p>
    <w:p w14:paraId="37B82E29" w14:textId="77777777" w:rsidR="00547CB5" w:rsidRPr="008A0097" w:rsidRDefault="00480C7B">
      <w:pPr>
        <w:pBdr>
          <w:top w:val="nil"/>
          <w:left w:val="nil"/>
          <w:bottom w:val="nil"/>
          <w:right w:val="nil"/>
          <w:between w:val="nil"/>
        </w:pBdr>
        <w:spacing w:after="120" w:line="240" w:lineRule="auto"/>
        <w:ind w:left="0" w:hanging="2"/>
        <w:jc w:val="center"/>
        <w:rPr>
          <w:rFonts w:asciiTheme="majorHAnsi" w:hAnsiTheme="majorHAnsi" w:cstheme="majorHAnsi"/>
          <w:color w:val="000000"/>
        </w:rPr>
      </w:pPr>
      <w:r w:rsidRPr="008A0097">
        <w:rPr>
          <w:rFonts w:asciiTheme="majorHAnsi" w:hAnsiTheme="majorHAnsi" w:cstheme="majorHAnsi"/>
          <w:color w:val="000000"/>
        </w:rPr>
        <w:t>na cykl kształcenia rozpoczynający się w roku akademickim</w:t>
      </w:r>
      <w:r w:rsidRPr="008A0097">
        <w:rPr>
          <w:rFonts w:asciiTheme="majorHAnsi" w:hAnsiTheme="majorHAnsi" w:cstheme="majorHAnsi"/>
        </w:rPr>
        <w:t xml:space="preserve"> 2022/2023</w:t>
      </w:r>
    </w:p>
    <w:p w14:paraId="2FCFA4ED"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bl>
      <w:tblPr>
        <w:tblStyle w:val="a"/>
        <w:tblW w:w="10267"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42"/>
        <w:gridCol w:w="3260"/>
        <w:gridCol w:w="4565"/>
      </w:tblGrid>
      <w:tr w:rsidR="00547CB5" w:rsidRPr="008A0097" w14:paraId="197C887E" w14:textId="77777777">
        <w:trPr>
          <w:jc w:val="center"/>
        </w:trPr>
        <w:tc>
          <w:tcPr>
            <w:tcW w:w="2442" w:type="dxa"/>
            <w:tcBorders>
              <w:top w:val="single" w:sz="12" w:space="0" w:color="000000"/>
            </w:tcBorders>
            <w:vAlign w:val="center"/>
          </w:tcPr>
          <w:p w14:paraId="4BF6DD42"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Nazwa przedmiotu/modułu</w:t>
            </w:r>
          </w:p>
        </w:tc>
        <w:tc>
          <w:tcPr>
            <w:tcW w:w="7825" w:type="dxa"/>
            <w:gridSpan w:val="2"/>
            <w:tcBorders>
              <w:top w:val="single" w:sz="12" w:space="0" w:color="000000"/>
            </w:tcBorders>
            <w:vAlign w:val="center"/>
          </w:tcPr>
          <w:p w14:paraId="5892F98D" w14:textId="77777777" w:rsidR="00547CB5" w:rsidRPr="008A0097" w:rsidRDefault="00480C7B" w:rsidP="00230979">
            <w:pPr>
              <w:pBdr>
                <w:top w:val="nil"/>
                <w:left w:val="nil"/>
                <w:bottom w:val="nil"/>
                <w:right w:val="nil"/>
                <w:between w:val="nil"/>
              </w:pBdr>
              <w:spacing w:line="240" w:lineRule="auto"/>
              <w:ind w:left="0" w:hanging="2"/>
              <w:jc w:val="center"/>
              <w:rPr>
                <w:rFonts w:asciiTheme="majorHAnsi" w:hAnsiTheme="majorHAnsi" w:cstheme="majorHAnsi"/>
                <w:color w:val="000000"/>
              </w:rPr>
            </w:pPr>
            <w:r w:rsidRPr="008A0097">
              <w:rPr>
                <w:rFonts w:asciiTheme="majorHAnsi" w:hAnsiTheme="majorHAnsi" w:cstheme="majorHAnsi"/>
                <w:b/>
                <w:color w:val="000000"/>
              </w:rPr>
              <w:t>Algebra liniowa</w:t>
            </w:r>
          </w:p>
        </w:tc>
      </w:tr>
      <w:tr w:rsidR="00547CB5" w:rsidRPr="008A0097" w14:paraId="5D860E03" w14:textId="77777777">
        <w:trPr>
          <w:jc w:val="center"/>
        </w:trPr>
        <w:tc>
          <w:tcPr>
            <w:tcW w:w="2442" w:type="dxa"/>
            <w:tcBorders>
              <w:top w:val="single" w:sz="12" w:space="0" w:color="000000"/>
            </w:tcBorders>
            <w:vAlign w:val="center"/>
          </w:tcPr>
          <w:p w14:paraId="598CFD53"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Nazwa jednostki/-</w:t>
            </w:r>
            <w:proofErr w:type="spellStart"/>
            <w:r w:rsidRPr="008A0097">
              <w:rPr>
                <w:rFonts w:asciiTheme="majorHAnsi" w:hAnsiTheme="majorHAnsi" w:cstheme="majorHAnsi"/>
                <w:b/>
                <w:color w:val="000000"/>
                <w:sz w:val="18"/>
                <w:szCs w:val="18"/>
              </w:rPr>
              <w:t>ek</w:t>
            </w:r>
            <w:proofErr w:type="spellEnd"/>
            <w:r w:rsidRPr="008A0097">
              <w:rPr>
                <w:rFonts w:asciiTheme="majorHAnsi" w:hAnsiTheme="majorHAnsi" w:cstheme="majorHAnsi"/>
                <w:b/>
                <w:color w:val="000000"/>
                <w:sz w:val="18"/>
                <w:szCs w:val="18"/>
              </w:rPr>
              <w:t xml:space="preserve"> w której/ -</w:t>
            </w:r>
            <w:proofErr w:type="spellStart"/>
            <w:r w:rsidRPr="008A0097">
              <w:rPr>
                <w:rFonts w:asciiTheme="majorHAnsi" w:hAnsiTheme="majorHAnsi" w:cstheme="majorHAnsi"/>
                <w:b/>
                <w:color w:val="000000"/>
                <w:sz w:val="18"/>
                <w:szCs w:val="18"/>
              </w:rPr>
              <w:t>ych</w:t>
            </w:r>
            <w:proofErr w:type="spellEnd"/>
            <w:r w:rsidRPr="008A0097">
              <w:rPr>
                <w:rFonts w:asciiTheme="majorHAnsi" w:hAnsiTheme="majorHAnsi" w:cstheme="majorHAnsi"/>
                <w:b/>
                <w:color w:val="000000"/>
                <w:sz w:val="18"/>
                <w:szCs w:val="18"/>
              </w:rPr>
              <w:t xml:space="preserve"> jest przedmiot realizowany</w:t>
            </w:r>
          </w:p>
        </w:tc>
        <w:tc>
          <w:tcPr>
            <w:tcW w:w="7825" w:type="dxa"/>
            <w:gridSpan w:val="2"/>
            <w:tcBorders>
              <w:top w:val="single" w:sz="12" w:space="0" w:color="000000"/>
            </w:tcBorders>
            <w:vAlign w:val="center"/>
          </w:tcPr>
          <w:p w14:paraId="10DF31CC" w14:textId="6C46B4F4" w:rsidR="00547CB5" w:rsidRPr="008A0097" w:rsidRDefault="00480C7B" w:rsidP="00795264">
            <w:pPr>
              <w:pBdr>
                <w:top w:val="nil"/>
                <w:left w:val="nil"/>
                <w:bottom w:val="nil"/>
                <w:right w:val="nil"/>
                <w:between w:val="nil"/>
              </w:pBdr>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Zakład </w:t>
            </w:r>
            <w:r w:rsidR="00795264">
              <w:rPr>
                <w:rFonts w:asciiTheme="majorHAnsi" w:hAnsiTheme="majorHAnsi" w:cstheme="majorHAnsi"/>
                <w:b/>
                <w:color w:val="000000"/>
                <w:sz w:val="18"/>
                <w:szCs w:val="18"/>
              </w:rPr>
              <w:t>Bios</w:t>
            </w:r>
            <w:r w:rsidRPr="008A0097">
              <w:rPr>
                <w:rFonts w:asciiTheme="majorHAnsi" w:hAnsiTheme="majorHAnsi" w:cstheme="majorHAnsi"/>
                <w:b/>
                <w:color w:val="000000"/>
                <w:sz w:val="18"/>
                <w:szCs w:val="18"/>
              </w:rPr>
              <w:t>tatystyki i Informatyki Medycznej</w:t>
            </w:r>
          </w:p>
        </w:tc>
      </w:tr>
      <w:tr w:rsidR="00547CB5" w:rsidRPr="008A0097" w14:paraId="78C3AC28" w14:textId="77777777">
        <w:trPr>
          <w:jc w:val="center"/>
        </w:trPr>
        <w:tc>
          <w:tcPr>
            <w:tcW w:w="2442" w:type="dxa"/>
            <w:tcBorders>
              <w:top w:val="single" w:sz="12" w:space="0" w:color="000000"/>
            </w:tcBorders>
            <w:vAlign w:val="center"/>
          </w:tcPr>
          <w:p w14:paraId="7AD47E0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e-mail jednostki</w:t>
            </w:r>
          </w:p>
        </w:tc>
        <w:tc>
          <w:tcPr>
            <w:tcW w:w="7825" w:type="dxa"/>
            <w:gridSpan w:val="2"/>
            <w:tcBorders>
              <w:top w:val="single" w:sz="12" w:space="0" w:color="000000"/>
            </w:tcBorders>
            <w:vAlign w:val="center"/>
          </w:tcPr>
          <w:p w14:paraId="44F4A751" w14:textId="5F197A10" w:rsidR="00547CB5" w:rsidRPr="008A0097" w:rsidRDefault="004E382D">
            <w:pPr>
              <w:pBdr>
                <w:top w:val="nil"/>
                <w:left w:val="nil"/>
                <w:bottom w:val="nil"/>
                <w:right w:val="nil"/>
                <w:between w:val="nil"/>
              </w:pBdr>
              <w:spacing w:line="240" w:lineRule="auto"/>
              <w:ind w:left="0" w:hanging="2"/>
              <w:jc w:val="both"/>
              <w:rPr>
                <w:rFonts w:asciiTheme="majorHAnsi" w:hAnsiTheme="majorHAnsi" w:cstheme="majorHAnsi"/>
                <w:color w:val="000000"/>
                <w:sz w:val="18"/>
                <w:szCs w:val="18"/>
              </w:rPr>
            </w:pPr>
            <w:r>
              <w:rPr>
                <w:rFonts w:asciiTheme="majorHAnsi" w:hAnsiTheme="majorHAnsi" w:cstheme="majorHAnsi"/>
                <w:b/>
                <w:color w:val="000000"/>
                <w:sz w:val="18"/>
                <w:szCs w:val="18"/>
              </w:rPr>
              <w:t>biostatystyka</w:t>
            </w:r>
            <w:bookmarkStart w:id="0" w:name="_GoBack"/>
            <w:bookmarkEnd w:id="0"/>
            <w:r w:rsidR="00480C7B" w:rsidRPr="008A0097">
              <w:rPr>
                <w:rFonts w:asciiTheme="majorHAnsi" w:hAnsiTheme="majorHAnsi" w:cstheme="majorHAnsi"/>
                <w:b/>
                <w:color w:val="000000"/>
                <w:sz w:val="18"/>
                <w:szCs w:val="18"/>
              </w:rPr>
              <w:t>@umb.edu.pl</w:t>
            </w:r>
          </w:p>
        </w:tc>
      </w:tr>
      <w:tr w:rsidR="00547CB5" w:rsidRPr="008A0097" w14:paraId="1906AF37" w14:textId="77777777">
        <w:trPr>
          <w:jc w:val="center"/>
        </w:trPr>
        <w:tc>
          <w:tcPr>
            <w:tcW w:w="2442" w:type="dxa"/>
            <w:vAlign w:val="center"/>
          </w:tcPr>
          <w:p w14:paraId="05B083A7"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Wydział</w:t>
            </w:r>
          </w:p>
        </w:tc>
        <w:tc>
          <w:tcPr>
            <w:tcW w:w="7825" w:type="dxa"/>
            <w:gridSpan w:val="2"/>
            <w:vAlign w:val="center"/>
          </w:tcPr>
          <w:p w14:paraId="5FB760B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Lekarski z Oddziałem Stomatologii i Oddziałem Nauczania w Języku Angielskim</w:t>
            </w:r>
          </w:p>
        </w:tc>
      </w:tr>
      <w:tr w:rsidR="00547CB5" w:rsidRPr="008A0097" w14:paraId="18726DA9" w14:textId="77777777">
        <w:trPr>
          <w:jc w:val="center"/>
        </w:trPr>
        <w:tc>
          <w:tcPr>
            <w:tcW w:w="2442" w:type="dxa"/>
            <w:vAlign w:val="center"/>
          </w:tcPr>
          <w:p w14:paraId="307C9D2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Nazwa kierunku studiów</w:t>
            </w:r>
          </w:p>
        </w:tc>
        <w:tc>
          <w:tcPr>
            <w:tcW w:w="7825" w:type="dxa"/>
            <w:gridSpan w:val="2"/>
            <w:vAlign w:val="center"/>
          </w:tcPr>
          <w:p w14:paraId="37A6E380"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Biostatystyka kliniczna </w:t>
            </w:r>
          </w:p>
        </w:tc>
      </w:tr>
      <w:tr w:rsidR="00547CB5" w:rsidRPr="008A0097" w14:paraId="4240C086" w14:textId="77777777">
        <w:trPr>
          <w:jc w:val="center"/>
        </w:trPr>
        <w:tc>
          <w:tcPr>
            <w:tcW w:w="2442" w:type="dxa"/>
            <w:vAlign w:val="center"/>
          </w:tcPr>
          <w:p w14:paraId="78E59CCC"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Poziom kształcenia</w:t>
            </w:r>
          </w:p>
        </w:tc>
        <w:tc>
          <w:tcPr>
            <w:tcW w:w="7825" w:type="dxa"/>
            <w:gridSpan w:val="2"/>
            <w:vAlign w:val="center"/>
          </w:tcPr>
          <w:p w14:paraId="1BBD24F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I stopnia</w:t>
            </w:r>
          </w:p>
        </w:tc>
      </w:tr>
      <w:tr w:rsidR="00547CB5" w:rsidRPr="008A0097" w14:paraId="1ED6537F" w14:textId="77777777">
        <w:trPr>
          <w:jc w:val="center"/>
        </w:trPr>
        <w:tc>
          <w:tcPr>
            <w:tcW w:w="2442" w:type="dxa"/>
            <w:vAlign w:val="center"/>
          </w:tcPr>
          <w:p w14:paraId="49269A83"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Forma studiów</w:t>
            </w:r>
          </w:p>
        </w:tc>
        <w:tc>
          <w:tcPr>
            <w:tcW w:w="7825" w:type="dxa"/>
            <w:gridSpan w:val="2"/>
            <w:vAlign w:val="center"/>
          </w:tcPr>
          <w:p w14:paraId="69027884" w14:textId="094D6A04"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stacjonarne </w:t>
            </w:r>
            <w:sdt>
              <w:sdtPr>
                <w:rPr>
                  <w:rFonts w:asciiTheme="majorHAnsi" w:hAnsiTheme="majorHAnsi" w:cstheme="majorHAnsi"/>
                  <w:sz w:val="18"/>
                  <w:szCs w:val="18"/>
                </w:rPr>
                <w:tag w:val="goog_rdk_9"/>
                <w:id w:val="-2114500444"/>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niestacjonarne </w:t>
            </w:r>
            <w:r w:rsidRPr="008A0097">
              <w:rPr>
                <w:rFonts w:asciiTheme="majorHAnsi" w:hAnsiTheme="majorHAnsi" w:cstheme="majorHAnsi"/>
                <w:sz w:val="18"/>
                <w:szCs w:val="18"/>
              </w:rPr>
              <w:sym w:font="Wingdings 2" w:char="F0A3"/>
            </w:r>
          </w:p>
        </w:tc>
      </w:tr>
      <w:tr w:rsidR="00547CB5" w:rsidRPr="008A0097" w14:paraId="5F136A1D" w14:textId="77777777">
        <w:trPr>
          <w:trHeight w:val="326"/>
          <w:jc w:val="center"/>
        </w:trPr>
        <w:tc>
          <w:tcPr>
            <w:tcW w:w="2442" w:type="dxa"/>
            <w:vAlign w:val="center"/>
          </w:tcPr>
          <w:p w14:paraId="1F4DE610"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Język przedmiotu</w:t>
            </w:r>
          </w:p>
        </w:tc>
        <w:tc>
          <w:tcPr>
            <w:tcW w:w="7825" w:type="dxa"/>
            <w:gridSpan w:val="2"/>
            <w:vAlign w:val="center"/>
          </w:tcPr>
          <w:p w14:paraId="0A7FACC3" w14:textId="756EB355"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polski </w:t>
            </w:r>
            <w:sdt>
              <w:sdtPr>
                <w:rPr>
                  <w:rFonts w:asciiTheme="majorHAnsi" w:hAnsiTheme="majorHAnsi" w:cstheme="majorHAnsi"/>
                  <w:sz w:val="18"/>
                  <w:szCs w:val="18"/>
                </w:rPr>
                <w:tag w:val="goog_rdk_9"/>
                <w:id w:val="58602567"/>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angielski </w:t>
            </w:r>
            <w:r w:rsidRPr="008A0097">
              <w:rPr>
                <w:rFonts w:asciiTheme="majorHAnsi" w:hAnsiTheme="majorHAnsi" w:cstheme="majorHAnsi"/>
                <w:sz w:val="18"/>
                <w:szCs w:val="18"/>
              </w:rPr>
              <w:sym w:font="Wingdings 2" w:char="F0A3"/>
            </w:r>
          </w:p>
        </w:tc>
      </w:tr>
      <w:tr w:rsidR="00547CB5" w:rsidRPr="008A0097" w14:paraId="70F8120C" w14:textId="77777777">
        <w:trPr>
          <w:trHeight w:val="285"/>
          <w:jc w:val="center"/>
        </w:trPr>
        <w:tc>
          <w:tcPr>
            <w:tcW w:w="2442" w:type="dxa"/>
            <w:vAlign w:val="center"/>
          </w:tcPr>
          <w:p w14:paraId="06DAB9F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Rodzaj przedmiotu</w:t>
            </w:r>
          </w:p>
        </w:tc>
        <w:tc>
          <w:tcPr>
            <w:tcW w:w="7825" w:type="dxa"/>
            <w:gridSpan w:val="2"/>
            <w:vAlign w:val="center"/>
          </w:tcPr>
          <w:p w14:paraId="101E2EDA" w14:textId="6D506C53"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obowiązkowy </w:t>
            </w:r>
            <w:sdt>
              <w:sdtPr>
                <w:rPr>
                  <w:rFonts w:asciiTheme="majorHAnsi" w:hAnsiTheme="majorHAnsi" w:cstheme="majorHAnsi"/>
                  <w:sz w:val="18"/>
                  <w:szCs w:val="18"/>
                </w:rPr>
                <w:tag w:val="goog_rdk_9"/>
                <w:id w:val="607397568"/>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fakultatywny </w:t>
            </w:r>
            <w:r w:rsidRPr="008A0097">
              <w:rPr>
                <w:rFonts w:asciiTheme="majorHAnsi" w:hAnsiTheme="majorHAnsi" w:cstheme="majorHAnsi"/>
                <w:sz w:val="18"/>
                <w:szCs w:val="18"/>
              </w:rPr>
              <w:sym w:font="Wingdings 2" w:char="F0A3"/>
            </w:r>
          </w:p>
        </w:tc>
      </w:tr>
      <w:tr w:rsidR="00547CB5" w:rsidRPr="008A0097" w14:paraId="484BBAAC" w14:textId="77777777">
        <w:trPr>
          <w:trHeight w:val="274"/>
          <w:jc w:val="center"/>
        </w:trPr>
        <w:tc>
          <w:tcPr>
            <w:tcW w:w="2442" w:type="dxa"/>
            <w:vAlign w:val="center"/>
          </w:tcPr>
          <w:p w14:paraId="77D940A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Rok studiów/semestr</w:t>
            </w:r>
          </w:p>
        </w:tc>
        <w:tc>
          <w:tcPr>
            <w:tcW w:w="3260" w:type="dxa"/>
            <w:tcBorders>
              <w:right w:val="single" w:sz="4" w:space="0" w:color="000000"/>
            </w:tcBorders>
            <w:vAlign w:val="center"/>
          </w:tcPr>
          <w:p w14:paraId="649349D2"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p w14:paraId="3CFA3AF7" w14:textId="5133D41C" w:rsidR="00547CB5" w:rsidRPr="008A0097" w:rsidRDefault="00480C7B" w:rsidP="008A0097">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I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II </w:t>
            </w:r>
            <w:sdt>
              <w:sdtPr>
                <w:rPr>
                  <w:rFonts w:asciiTheme="majorHAnsi" w:hAnsiTheme="majorHAnsi" w:cstheme="majorHAnsi"/>
                  <w:sz w:val="18"/>
                  <w:szCs w:val="18"/>
                </w:rPr>
                <w:tag w:val="goog_rdk_9"/>
                <w:id w:val="13582947"/>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III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w:t>
            </w:r>
          </w:p>
        </w:tc>
        <w:tc>
          <w:tcPr>
            <w:tcW w:w="4565" w:type="dxa"/>
            <w:tcBorders>
              <w:left w:val="single" w:sz="4" w:space="0" w:color="000000"/>
            </w:tcBorders>
            <w:vAlign w:val="center"/>
          </w:tcPr>
          <w:p w14:paraId="66B4FC9B" w14:textId="6514C542"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1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2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3 </w:t>
            </w:r>
            <w:sdt>
              <w:sdtPr>
                <w:rPr>
                  <w:rFonts w:asciiTheme="majorHAnsi" w:hAnsiTheme="majorHAnsi" w:cstheme="majorHAnsi"/>
                  <w:sz w:val="18"/>
                  <w:szCs w:val="18"/>
                </w:rPr>
                <w:tag w:val="goog_rdk_9"/>
                <w:id w:val="-1592379827"/>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4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5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6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w:t>
            </w:r>
          </w:p>
        </w:tc>
      </w:tr>
      <w:tr w:rsidR="00547CB5" w:rsidRPr="008A0097" w14:paraId="2B9DF420" w14:textId="77777777">
        <w:trPr>
          <w:trHeight w:val="274"/>
          <w:jc w:val="center"/>
        </w:trPr>
        <w:tc>
          <w:tcPr>
            <w:tcW w:w="2442" w:type="dxa"/>
            <w:vAlign w:val="center"/>
          </w:tcPr>
          <w:p w14:paraId="1C4535B3"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Przedmioty wprowadzające wraz z wymaganiami wstępnymi</w:t>
            </w:r>
          </w:p>
        </w:tc>
        <w:tc>
          <w:tcPr>
            <w:tcW w:w="7825" w:type="dxa"/>
            <w:gridSpan w:val="2"/>
            <w:vAlign w:val="center"/>
          </w:tcPr>
          <w:p w14:paraId="2629C602" w14:textId="77777777" w:rsidR="00547CB5" w:rsidRPr="008A0097" w:rsidRDefault="00480C7B">
            <w:pPr>
              <w:ind w:left="0" w:hanging="2"/>
              <w:rPr>
                <w:rFonts w:asciiTheme="majorHAnsi" w:hAnsiTheme="majorHAnsi" w:cstheme="majorHAnsi"/>
                <w:sz w:val="18"/>
                <w:szCs w:val="18"/>
              </w:rPr>
            </w:pPr>
            <w:r w:rsidRPr="008A0097">
              <w:rPr>
                <w:rFonts w:asciiTheme="majorHAnsi" w:hAnsiTheme="majorHAnsi" w:cstheme="majorHAnsi"/>
                <w:sz w:val="18"/>
                <w:szCs w:val="18"/>
              </w:rPr>
              <w:t>Analiza matematyczna I, Analiza matematyczna II</w:t>
            </w:r>
          </w:p>
        </w:tc>
      </w:tr>
      <w:tr w:rsidR="00547CB5" w:rsidRPr="008A0097" w14:paraId="2C6930A0" w14:textId="77777777">
        <w:trPr>
          <w:trHeight w:val="361"/>
          <w:jc w:val="center"/>
        </w:trPr>
        <w:tc>
          <w:tcPr>
            <w:tcW w:w="2442" w:type="dxa"/>
            <w:vAlign w:val="center"/>
          </w:tcPr>
          <w:p w14:paraId="65AB2858"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Liczba godzin zajęć dydaktycznych z podziałem na formy prowadzenia zajęć</w:t>
            </w:r>
          </w:p>
        </w:tc>
        <w:tc>
          <w:tcPr>
            <w:tcW w:w="7825" w:type="dxa"/>
            <w:gridSpan w:val="2"/>
            <w:vAlign w:val="center"/>
          </w:tcPr>
          <w:p w14:paraId="7237A510" w14:textId="42E1813A"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Wykład</w:t>
            </w:r>
            <w:r w:rsidR="00230979" w:rsidRPr="008A0097">
              <w:rPr>
                <w:rFonts w:asciiTheme="majorHAnsi" w:hAnsiTheme="majorHAnsi" w:cstheme="majorHAnsi"/>
                <w:color w:val="000000"/>
                <w:sz w:val="18"/>
                <w:szCs w:val="18"/>
              </w:rPr>
              <w:t>:</w:t>
            </w:r>
            <w:r w:rsidRPr="008A0097">
              <w:rPr>
                <w:rFonts w:asciiTheme="majorHAnsi" w:hAnsiTheme="majorHAnsi" w:cstheme="majorHAnsi"/>
                <w:color w:val="000000"/>
                <w:sz w:val="18"/>
                <w:szCs w:val="18"/>
              </w:rPr>
              <w:t xml:space="preserve"> 30</w:t>
            </w:r>
          </w:p>
          <w:p w14:paraId="133D2961" w14:textId="60275BC5"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Ćwiczenia</w:t>
            </w:r>
            <w:r w:rsidR="00230979" w:rsidRPr="008A0097">
              <w:rPr>
                <w:rFonts w:asciiTheme="majorHAnsi" w:hAnsiTheme="majorHAnsi" w:cstheme="majorHAnsi"/>
                <w:color w:val="000000"/>
                <w:sz w:val="18"/>
                <w:szCs w:val="18"/>
              </w:rPr>
              <w:t>:</w:t>
            </w:r>
            <w:r w:rsidRPr="008A0097">
              <w:rPr>
                <w:rFonts w:asciiTheme="majorHAnsi" w:hAnsiTheme="majorHAnsi" w:cstheme="majorHAnsi"/>
                <w:color w:val="000000"/>
                <w:sz w:val="18"/>
                <w:szCs w:val="18"/>
              </w:rPr>
              <w:t xml:space="preserve"> 60</w:t>
            </w:r>
          </w:p>
        </w:tc>
      </w:tr>
      <w:tr w:rsidR="00547CB5" w:rsidRPr="008A0097" w14:paraId="44B93486" w14:textId="77777777">
        <w:trPr>
          <w:trHeight w:val="556"/>
          <w:jc w:val="center"/>
        </w:trPr>
        <w:tc>
          <w:tcPr>
            <w:tcW w:w="2442" w:type="dxa"/>
            <w:vAlign w:val="center"/>
          </w:tcPr>
          <w:p w14:paraId="5A7B416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Założenia i cele przedmiotu</w:t>
            </w:r>
          </w:p>
        </w:tc>
        <w:tc>
          <w:tcPr>
            <w:tcW w:w="7825" w:type="dxa"/>
            <w:gridSpan w:val="2"/>
            <w:vAlign w:val="center"/>
          </w:tcPr>
          <w:p w14:paraId="458970C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Zapoznanie studentów z wybranymi pojęciami, zagadnieniami i problemami algebry liniowej</w:t>
            </w:r>
          </w:p>
        </w:tc>
      </w:tr>
      <w:tr w:rsidR="00547CB5" w:rsidRPr="008A0097" w14:paraId="6271025B" w14:textId="77777777">
        <w:trPr>
          <w:trHeight w:val="556"/>
          <w:jc w:val="center"/>
        </w:trPr>
        <w:tc>
          <w:tcPr>
            <w:tcW w:w="2442" w:type="dxa"/>
            <w:vAlign w:val="center"/>
          </w:tcPr>
          <w:p w14:paraId="585291CE" w14:textId="4C5D13FB" w:rsidR="00547CB5" w:rsidRPr="008A0097" w:rsidRDefault="00480C7B" w:rsidP="008A0097">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Metody dydaktyczne</w:t>
            </w:r>
          </w:p>
        </w:tc>
        <w:tc>
          <w:tcPr>
            <w:tcW w:w="7825" w:type="dxa"/>
            <w:gridSpan w:val="2"/>
            <w:vAlign w:val="center"/>
          </w:tcPr>
          <w:p w14:paraId="72B061D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Wykład: wykład z prezentacją multimedialną</w:t>
            </w:r>
          </w:p>
          <w:p w14:paraId="73A6D61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Ćwiczenia: ćwiczenia laboratoryjne przy tablicy</w:t>
            </w:r>
          </w:p>
        </w:tc>
      </w:tr>
      <w:tr w:rsidR="00547CB5" w:rsidRPr="008A0097" w14:paraId="231E8808" w14:textId="77777777">
        <w:trPr>
          <w:trHeight w:val="556"/>
          <w:jc w:val="center"/>
        </w:trPr>
        <w:tc>
          <w:tcPr>
            <w:tcW w:w="2442" w:type="dxa"/>
            <w:vAlign w:val="center"/>
          </w:tcPr>
          <w:p w14:paraId="24744596"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Imię i nazwisko osoby prowadzącej przedmiot</w:t>
            </w:r>
          </w:p>
        </w:tc>
        <w:tc>
          <w:tcPr>
            <w:tcW w:w="7825" w:type="dxa"/>
            <w:gridSpan w:val="2"/>
            <w:vAlign w:val="center"/>
          </w:tcPr>
          <w:p w14:paraId="1B9E4DE2" w14:textId="74977BFC" w:rsidR="00547CB5" w:rsidRPr="008A0097" w:rsidRDefault="00230979">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sz w:val="18"/>
                <w:szCs w:val="18"/>
              </w:rPr>
              <w:t>P</w:t>
            </w:r>
            <w:r w:rsidR="00480C7B" w:rsidRPr="008A0097">
              <w:rPr>
                <w:rFonts w:asciiTheme="majorHAnsi" w:hAnsiTheme="majorHAnsi" w:cstheme="majorHAnsi"/>
                <w:color w:val="000000"/>
                <w:sz w:val="18"/>
                <w:szCs w:val="18"/>
              </w:rPr>
              <w:t>racownicy naukowo-dydaktyczni i dydak</w:t>
            </w:r>
            <w:r w:rsidR="002767F1">
              <w:rPr>
                <w:rFonts w:asciiTheme="majorHAnsi" w:hAnsiTheme="majorHAnsi" w:cstheme="majorHAnsi"/>
                <w:color w:val="000000"/>
                <w:sz w:val="18"/>
                <w:szCs w:val="18"/>
              </w:rPr>
              <w:t>tyczni zatrudnieni w Zakładzie Bios</w:t>
            </w:r>
            <w:r w:rsidR="00480C7B" w:rsidRPr="008A0097">
              <w:rPr>
                <w:rFonts w:asciiTheme="majorHAnsi" w:hAnsiTheme="majorHAnsi" w:cstheme="majorHAnsi"/>
                <w:color w:val="000000"/>
                <w:sz w:val="18"/>
                <w:szCs w:val="18"/>
              </w:rPr>
              <w:t>tatystyki i Informatyki Medycznej</w:t>
            </w:r>
          </w:p>
        </w:tc>
      </w:tr>
      <w:tr w:rsidR="00547CB5" w:rsidRPr="008A0097" w14:paraId="19E2E999" w14:textId="77777777">
        <w:trPr>
          <w:trHeight w:val="556"/>
          <w:jc w:val="center"/>
        </w:trPr>
        <w:tc>
          <w:tcPr>
            <w:tcW w:w="2442" w:type="dxa"/>
            <w:vAlign w:val="center"/>
          </w:tcPr>
          <w:p w14:paraId="655565D5"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Imię i nazwisko osoby odpowiedzialnej za dydaktykę</w:t>
            </w:r>
          </w:p>
        </w:tc>
        <w:tc>
          <w:tcPr>
            <w:tcW w:w="7825" w:type="dxa"/>
            <w:gridSpan w:val="2"/>
            <w:vAlign w:val="center"/>
          </w:tcPr>
          <w:p w14:paraId="18308ECC"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sz w:val="18"/>
                <w:szCs w:val="18"/>
              </w:rPr>
              <w:t>d</w:t>
            </w:r>
            <w:r w:rsidRPr="008A0097">
              <w:rPr>
                <w:rFonts w:asciiTheme="majorHAnsi" w:hAnsiTheme="majorHAnsi" w:cstheme="majorHAnsi"/>
                <w:color w:val="000000"/>
                <w:sz w:val="18"/>
                <w:szCs w:val="18"/>
              </w:rPr>
              <w:t>r hab. Robert Milewski</w:t>
            </w:r>
          </w:p>
        </w:tc>
      </w:tr>
    </w:tbl>
    <w:p w14:paraId="312862FB"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bl>
      <w:tblPr>
        <w:tblStyle w:val="a0"/>
        <w:tblW w:w="1019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8"/>
        <w:gridCol w:w="3827"/>
        <w:gridCol w:w="1559"/>
        <w:gridCol w:w="1134"/>
        <w:gridCol w:w="2680"/>
      </w:tblGrid>
      <w:tr w:rsidR="00547CB5" w:rsidRPr="008A0097" w14:paraId="3E6EC3C9" w14:textId="77777777" w:rsidTr="00247157">
        <w:trPr>
          <w:jc w:val="center"/>
        </w:trPr>
        <w:tc>
          <w:tcPr>
            <w:tcW w:w="998" w:type="dxa"/>
            <w:vAlign w:val="center"/>
          </w:tcPr>
          <w:p w14:paraId="756A0D33"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efekty uczenia się przedmiotowe (symbol </w:t>
            </w:r>
          </w:p>
          <w:p w14:paraId="00894B74"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i numer)</w:t>
            </w:r>
          </w:p>
        </w:tc>
        <w:tc>
          <w:tcPr>
            <w:tcW w:w="3827" w:type="dxa"/>
            <w:tcBorders>
              <w:right w:val="single" w:sz="4" w:space="0" w:color="000000"/>
            </w:tcBorders>
            <w:vAlign w:val="center"/>
          </w:tcPr>
          <w:p w14:paraId="2E20403D"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efekty uczenia się przedmiotowe</w:t>
            </w:r>
          </w:p>
          <w:p w14:paraId="264D2640"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(opis)</w:t>
            </w:r>
          </w:p>
        </w:tc>
        <w:tc>
          <w:tcPr>
            <w:tcW w:w="1559" w:type="dxa"/>
            <w:tcBorders>
              <w:left w:val="single" w:sz="4" w:space="0" w:color="000000"/>
              <w:right w:val="single" w:sz="4" w:space="0" w:color="000000"/>
            </w:tcBorders>
            <w:vAlign w:val="center"/>
          </w:tcPr>
          <w:p w14:paraId="78C12C2B"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Odniesienie do efektów kierunkowych (symbol i numer) </w:t>
            </w:r>
          </w:p>
        </w:tc>
        <w:tc>
          <w:tcPr>
            <w:tcW w:w="1134" w:type="dxa"/>
            <w:tcBorders>
              <w:left w:val="single" w:sz="4" w:space="0" w:color="000000"/>
            </w:tcBorders>
            <w:vAlign w:val="center"/>
          </w:tcPr>
          <w:p w14:paraId="25C857AF"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Forma zajęć</w:t>
            </w:r>
          </w:p>
        </w:tc>
        <w:tc>
          <w:tcPr>
            <w:tcW w:w="2680" w:type="dxa"/>
            <w:vAlign w:val="center"/>
          </w:tcPr>
          <w:p w14:paraId="11D89F95"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Metody weryfikacji osiągnięcia zamierzonych efektów uczenia się</w:t>
            </w:r>
          </w:p>
        </w:tc>
      </w:tr>
      <w:tr w:rsidR="00547CB5" w:rsidRPr="008A0097" w14:paraId="24036B86" w14:textId="77777777" w:rsidTr="00247157">
        <w:trPr>
          <w:jc w:val="center"/>
        </w:trPr>
        <w:tc>
          <w:tcPr>
            <w:tcW w:w="10198" w:type="dxa"/>
            <w:gridSpan w:val="5"/>
            <w:vAlign w:val="center"/>
          </w:tcPr>
          <w:p w14:paraId="3A59D9C0"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wiedza </w:t>
            </w:r>
          </w:p>
        </w:tc>
      </w:tr>
      <w:tr w:rsidR="00547CB5" w:rsidRPr="008A0097" w14:paraId="5FAC6FB5" w14:textId="77777777" w:rsidTr="00247157">
        <w:trPr>
          <w:cantSplit/>
          <w:trHeight w:val="792"/>
          <w:jc w:val="center"/>
        </w:trPr>
        <w:tc>
          <w:tcPr>
            <w:tcW w:w="998" w:type="dxa"/>
            <w:tcBorders>
              <w:right w:val="single" w:sz="4" w:space="0" w:color="000000"/>
            </w:tcBorders>
            <w:vAlign w:val="center"/>
          </w:tcPr>
          <w:p w14:paraId="3240C62D"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W29</w:t>
            </w:r>
          </w:p>
        </w:tc>
        <w:tc>
          <w:tcPr>
            <w:tcW w:w="3827" w:type="dxa"/>
            <w:tcBorders>
              <w:left w:val="single" w:sz="4" w:space="0" w:color="000000"/>
              <w:right w:val="single" w:sz="4" w:space="0" w:color="000000"/>
            </w:tcBorders>
            <w:vAlign w:val="center"/>
          </w:tcPr>
          <w:p w14:paraId="79FF85A9"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Zna podstawowe pojęcia i działania na liczbach zespolonych.</w:t>
            </w:r>
          </w:p>
        </w:tc>
        <w:tc>
          <w:tcPr>
            <w:tcW w:w="1559" w:type="dxa"/>
            <w:tcBorders>
              <w:left w:val="single" w:sz="4" w:space="0" w:color="000000"/>
              <w:right w:val="single" w:sz="4" w:space="0" w:color="000000"/>
            </w:tcBorders>
            <w:vAlign w:val="center"/>
          </w:tcPr>
          <w:p w14:paraId="5AB79203"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K_W20</w:t>
            </w:r>
          </w:p>
        </w:tc>
        <w:tc>
          <w:tcPr>
            <w:tcW w:w="1134" w:type="dxa"/>
            <w:tcBorders>
              <w:left w:val="single" w:sz="4" w:space="0" w:color="000000"/>
            </w:tcBorders>
            <w:vAlign w:val="center"/>
          </w:tcPr>
          <w:p w14:paraId="4F697367" w14:textId="13269925" w:rsidR="00547CB5" w:rsidRPr="008A0097" w:rsidRDefault="00230979">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ykład</w:t>
            </w:r>
          </w:p>
        </w:tc>
        <w:tc>
          <w:tcPr>
            <w:tcW w:w="2680" w:type="dxa"/>
            <w:vMerge w:val="restart"/>
            <w:vAlign w:val="center"/>
          </w:tcPr>
          <w:p w14:paraId="1B7D08F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podsumowujące:</w:t>
            </w:r>
          </w:p>
          <w:p w14:paraId="26CEB232"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egzamin pisemny (test z pytaniami otwartymi i zamkniętymi)</w:t>
            </w:r>
          </w:p>
          <w:p w14:paraId="6296EB4C"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formujące:</w:t>
            </w:r>
          </w:p>
          <w:p w14:paraId="52CDB938"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 obserwacja pracy studenta w trakcie ćwiczeń, </w:t>
            </w:r>
          </w:p>
          <w:p w14:paraId="0831202F" w14:textId="09B2E54A"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zaliczenia cząstkowe</w:t>
            </w:r>
          </w:p>
        </w:tc>
      </w:tr>
      <w:tr w:rsidR="00547CB5" w:rsidRPr="008A0097" w14:paraId="2BE457CB" w14:textId="77777777" w:rsidTr="00247157">
        <w:trPr>
          <w:cantSplit/>
          <w:trHeight w:val="600"/>
          <w:jc w:val="center"/>
        </w:trPr>
        <w:tc>
          <w:tcPr>
            <w:tcW w:w="998" w:type="dxa"/>
            <w:tcBorders>
              <w:right w:val="single" w:sz="4" w:space="0" w:color="000000"/>
            </w:tcBorders>
            <w:vAlign w:val="center"/>
          </w:tcPr>
          <w:p w14:paraId="75465B47"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W30</w:t>
            </w:r>
          </w:p>
        </w:tc>
        <w:tc>
          <w:tcPr>
            <w:tcW w:w="3827" w:type="dxa"/>
            <w:tcBorders>
              <w:left w:val="single" w:sz="4" w:space="0" w:color="000000"/>
              <w:right w:val="single" w:sz="4" w:space="0" w:color="000000"/>
            </w:tcBorders>
            <w:vAlign w:val="center"/>
          </w:tcPr>
          <w:p w14:paraId="27289B8B"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Zna zagadnienia rachunku macierzowego.</w:t>
            </w:r>
          </w:p>
        </w:tc>
        <w:tc>
          <w:tcPr>
            <w:tcW w:w="1559" w:type="dxa"/>
            <w:tcBorders>
              <w:left w:val="single" w:sz="4" w:space="0" w:color="000000"/>
              <w:right w:val="single" w:sz="4" w:space="0" w:color="000000"/>
            </w:tcBorders>
            <w:vAlign w:val="center"/>
          </w:tcPr>
          <w:p w14:paraId="5BE3FAF0"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K_W20</w:t>
            </w:r>
          </w:p>
        </w:tc>
        <w:tc>
          <w:tcPr>
            <w:tcW w:w="1134" w:type="dxa"/>
            <w:tcBorders>
              <w:left w:val="single" w:sz="4" w:space="0" w:color="000000"/>
            </w:tcBorders>
            <w:vAlign w:val="center"/>
          </w:tcPr>
          <w:p w14:paraId="541EA20D" w14:textId="5907C4D9" w:rsidR="00547CB5" w:rsidRPr="008A0097" w:rsidRDefault="00230979">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ykład</w:t>
            </w:r>
          </w:p>
        </w:tc>
        <w:tc>
          <w:tcPr>
            <w:tcW w:w="2680" w:type="dxa"/>
            <w:vMerge/>
            <w:vAlign w:val="center"/>
          </w:tcPr>
          <w:p w14:paraId="363BB6E6"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r w:rsidR="00547CB5" w:rsidRPr="008A0097" w14:paraId="7F2D28DB" w14:textId="77777777" w:rsidTr="008A0097">
        <w:trPr>
          <w:cantSplit/>
          <w:trHeight w:val="53"/>
          <w:jc w:val="center"/>
        </w:trPr>
        <w:tc>
          <w:tcPr>
            <w:tcW w:w="998" w:type="dxa"/>
            <w:tcBorders>
              <w:right w:val="single" w:sz="4" w:space="0" w:color="000000"/>
            </w:tcBorders>
            <w:vAlign w:val="center"/>
          </w:tcPr>
          <w:p w14:paraId="7208D019"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W31</w:t>
            </w:r>
          </w:p>
        </w:tc>
        <w:tc>
          <w:tcPr>
            <w:tcW w:w="3827" w:type="dxa"/>
            <w:tcBorders>
              <w:left w:val="single" w:sz="4" w:space="0" w:color="000000"/>
              <w:right w:val="single" w:sz="4" w:space="0" w:color="000000"/>
            </w:tcBorders>
            <w:vAlign w:val="center"/>
          </w:tcPr>
          <w:p w14:paraId="5724489D"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Zna zagadnienia związane z </w:t>
            </w:r>
            <w:proofErr w:type="spellStart"/>
            <w:r w:rsidRPr="008A0097">
              <w:rPr>
                <w:rFonts w:asciiTheme="majorHAnsi" w:hAnsiTheme="majorHAnsi" w:cstheme="majorHAnsi"/>
                <w:color w:val="000000"/>
                <w:sz w:val="18"/>
                <w:szCs w:val="18"/>
              </w:rPr>
              <w:t>odwzorowaniami</w:t>
            </w:r>
            <w:proofErr w:type="spellEnd"/>
            <w:r w:rsidRPr="008A0097">
              <w:rPr>
                <w:rFonts w:asciiTheme="majorHAnsi" w:hAnsiTheme="majorHAnsi" w:cstheme="majorHAnsi"/>
                <w:color w:val="000000"/>
                <w:sz w:val="18"/>
                <w:szCs w:val="18"/>
              </w:rPr>
              <w:t xml:space="preserve"> liniowymi.</w:t>
            </w:r>
          </w:p>
        </w:tc>
        <w:tc>
          <w:tcPr>
            <w:tcW w:w="1559" w:type="dxa"/>
            <w:tcBorders>
              <w:left w:val="single" w:sz="4" w:space="0" w:color="000000"/>
              <w:right w:val="single" w:sz="4" w:space="0" w:color="000000"/>
            </w:tcBorders>
            <w:vAlign w:val="center"/>
          </w:tcPr>
          <w:p w14:paraId="2602A0DA"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K_W20</w:t>
            </w:r>
          </w:p>
        </w:tc>
        <w:tc>
          <w:tcPr>
            <w:tcW w:w="1134" w:type="dxa"/>
            <w:tcBorders>
              <w:left w:val="single" w:sz="4" w:space="0" w:color="000000"/>
            </w:tcBorders>
            <w:vAlign w:val="center"/>
          </w:tcPr>
          <w:p w14:paraId="4DE1A1A9" w14:textId="16039AEB" w:rsidR="00547CB5" w:rsidRPr="008A0097" w:rsidRDefault="00230979">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ykład</w:t>
            </w:r>
          </w:p>
        </w:tc>
        <w:tc>
          <w:tcPr>
            <w:tcW w:w="2680" w:type="dxa"/>
            <w:vMerge/>
            <w:vAlign w:val="center"/>
          </w:tcPr>
          <w:p w14:paraId="6403C1C2"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r w:rsidR="00547CB5" w:rsidRPr="008A0097" w14:paraId="524CCE84" w14:textId="77777777" w:rsidTr="00247157">
        <w:trPr>
          <w:jc w:val="center"/>
        </w:trPr>
        <w:tc>
          <w:tcPr>
            <w:tcW w:w="10198" w:type="dxa"/>
            <w:gridSpan w:val="5"/>
            <w:vAlign w:val="center"/>
          </w:tcPr>
          <w:p w14:paraId="028563A8"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sz w:val="18"/>
                <w:szCs w:val="18"/>
                <w:highlight w:val="white"/>
              </w:rPr>
            </w:pPr>
            <w:r w:rsidRPr="008A0097">
              <w:rPr>
                <w:rFonts w:asciiTheme="majorHAnsi" w:hAnsiTheme="majorHAnsi" w:cstheme="majorHAnsi"/>
                <w:b/>
                <w:sz w:val="18"/>
                <w:szCs w:val="18"/>
                <w:highlight w:val="white"/>
              </w:rPr>
              <w:t>umiejętności</w:t>
            </w:r>
          </w:p>
        </w:tc>
      </w:tr>
      <w:tr w:rsidR="00547CB5" w:rsidRPr="008A0097" w14:paraId="6B86E738" w14:textId="77777777" w:rsidTr="00247157">
        <w:trPr>
          <w:cantSplit/>
          <w:trHeight w:val="812"/>
          <w:jc w:val="center"/>
        </w:trPr>
        <w:tc>
          <w:tcPr>
            <w:tcW w:w="998" w:type="dxa"/>
            <w:vAlign w:val="center"/>
          </w:tcPr>
          <w:p w14:paraId="679B776B" w14:textId="2F12EC26" w:rsidR="00547CB5" w:rsidRPr="008A0097" w:rsidRDefault="00480C7B" w:rsidP="00480C7B">
            <w:pPr>
              <w:pBdr>
                <w:top w:val="nil"/>
                <w:left w:val="nil"/>
                <w:bottom w:val="nil"/>
                <w:right w:val="nil"/>
                <w:between w:val="nil"/>
              </w:pBdr>
              <w:spacing w:line="240" w:lineRule="auto"/>
              <w:ind w:left="0" w:hanging="2"/>
              <w:jc w:val="both"/>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U31</w:t>
            </w:r>
          </w:p>
        </w:tc>
        <w:tc>
          <w:tcPr>
            <w:tcW w:w="3827" w:type="dxa"/>
            <w:tcBorders>
              <w:right w:val="single" w:sz="4" w:space="0" w:color="000000"/>
            </w:tcBorders>
            <w:vAlign w:val="center"/>
          </w:tcPr>
          <w:p w14:paraId="52413011"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Potrafi wykonywać działania na liczbach zespolonych.</w:t>
            </w:r>
          </w:p>
        </w:tc>
        <w:tc>
          <w:tcPr>
            <w:tcW w:w="1559" w:type="dxa"/>
            <w:tcBorders>
              <w:left w:val="single" w:sz="4" w:space="0" w:color="000000"/>
              <w:right w:val="single" w:sz="4" w:space="0" w:color="000000"/>
            </w:tcBorders>
            <w:vAlign w:val="center"/>
          </w:tcPr>
          <w:p w14:paraId="29DDE11B"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K_U16</w:t>
            </w:r>
          </w:p>
        </w:tc>
        <w:tc>
          <w:tcPr>
            <w:tcW w:w="1134" w:type="dxa"/>
            <w:tcBorders>
              <w:left w:val="single" w:sz="4" w:space="0" w:color="000000"/>
            </w:tcBorders>
            <w:vAlign w:val="center"/>
          </w:tcPr>
          <w:p w14:paraId="401195FC" w14:textId="6FAF0450" w:rsidR="00547CB5" w:rsidRPr="008A0097" w:rsidRDefault="00230979" w:rsidP="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restart"/>
            <w:vAlign w:val="center"/>
          </w:tcPr>
          <w:p w14:paraId="7DB3C1D4"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podsumowujące:</w:t>
            </w:r>
          </w:p>
          <w:p w14:paraId="741FE7A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egzamin pisemny (test z pytaniami otwartymi i zamkniętymi)</w:t>
            </w:r>
          </w:p>
          <w:p w14:paraId="07082694"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formujące:</w:t>
            </w:r>
          </w:p>
          <w:p w14:paraId="5EBCB4E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 obserwacja pracy studenta w trakcie ćwiczeń, </w:t>
            </w:r>
          </w:p>
          <w:p w14:paraId="37845A3F" w14:textId="5895E65A"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zaliczenia cząstkowe</w:t>
            </w:r>
          </w:p>
        </w:tc>
      </w:tr>
      <w:tr w:rsidR="00547CB5" w:rsidRPr="008A0097" w14:paraId="44E5153B" w14:textId="77777777" w:rsidTr="00247157">
        <w:trPr>
          <w:cantSplit/>
          <w:jc w:val="center"/>
        </w:trPr>
        <w:tc>
          <w:tcPr>
            <w:tcW w:w="998" w:type="dxa"/>
            <w:vAlign w:val="center"/>
          </w:tcPr>
          <w:p w14:paraId="3161425C" w14:textId="77777777" w:rsidR="00547CB5" w:rsidRPr="008A0097" w:rsidRDefault="00480C7B" w:rsidP="00480C7B">
            <w:pPr>
              <w:pBdr>
                <w:top w:val="nil"/>
                <w:left w:val="nil"/>
                <w:bottom w:val="nil"/>
                <w:right w:val="nil"/>
                <w:between w:val="nil"/>
              </w:pBdr>
              <w:spacing w:line="240" w:lineRule="auto"/>
              <w:ind w:left="0" w:hanging="2"/>
              <w:jc w:val="both"/>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U32</w:t>
            </w:r>
          </w:p>
        </w:tc>
        <w:tc>
          <w:tcPr>
            <w:tcW w:w="3827" w:type="dxa"/>
            <w:tcBorders>
              <w:right w:val="single" w:sz="4" w:space="0" w:color="000000"/>
            </w:tcBorders>
            <w:vAlign w:val="center"/>
          </w:tcPr>
          <w:p w14:paraId="7B3B965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Potrafi wykonywać działania na macierzach.</w:t>
            </w:r>
          </w:p>
        </w:tc>
        <w:tc>
          <w:tcPr>
            <w:tcW w:w="1559" w:type="dxa"/>
            <w:tcBorders>
              <w:left w:val="single" w:sz="4" w:space="0" w:color="000000"/>
              <w:right w:val="single" w:sz="4" w:space="0" w:color="000000"/>
            </w:tcBorders>
            <w:vAlign w:val="center"/>
          </w:tcPr>
          <w:p w14:paraId="380470E9"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K_U16</w:t>
            </w:r>
          </w:p>
        </w:tc>
        <w:tc>
          <w:tcPr>
            <w:tcW w:w="1134" w:type="dxa"/>
            <w:tcBorders>
              <w:left w:val="single" w:sz="4" w:space="0" w:color="000000"/>
            </w:tcBorders>
            <w:vAlign w:val="center"/>
          </w:tcPr>
          <w:p w14:paraId="1D6C6FB1" w14:textId="082BB114" w:rsidR="00547CB5" w:rsidRPr="008A0097" w:rsidRDefault="00230979" w:rsidP="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ign w:val="center"/>
          </w:tcPr>
          <w:p w14:paraId="640592FE"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r w:rsidR="00547CB5" w:rsidRPr="008A0097" w14:paraId="5D6B3359" w14:textId="77777777" w:rsidTr="00247157">
        <w:trPr>
          <w:cantSplit/>
          <w:jc w:val="center"/>
        </w:trPr>
        <w:tc>
          <w:tcPr>
            <w:tcW w:w="998" w:type="dxa"/>
            <w:vAlign w:val="center"/>
          </w:tcPr>
          <w:p w14:paraId="236C550C" w14:textId="77777777" w:rsidR="00547CB5" w:rsidRPr="008A0097" w:rsidRDefault="00480C7B" w:rsidP="00480C7B">
            <w:pPr>
              <w:pBdr>
                <w:top w:val="nil"/>
                <w:left w:val="nil"/>
                <w:bottom w:val="nil"/>
                <w:right w:val="nil"/>
                <w:between w:val="nil"/>
              </w:pBdr>
              <w:spacing w:line="240" w:lineRule="auto"/>
              <w:ind w:left="0" w:hanging="2"/>
              <w:jc w:val="both"/>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U33</w:t>
            </w:r>
          </w:p>
        </w:tc>
        <w:tc>
          <w:tcPr>
            <w:tcW w:w="3827" w:type="dxa"/>
            <w:tcBorders>
              <w:right w:val="single" w:sz="4" w:space="0" w:color="000000"/>
            </w:tcBorders>
            <w:vAlign w:val="center"/>
          </w:tcPr>
          <w:p w14:paraId="0E077452"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Potrafi rozwiązywać równania liniowe.</w:t>
            </w:r>
          </w:p>
        </w:tc>
        <w:tc>
          <w:tcPr>
            <w:tcW w:w="1559" w:type="dxa"/>
            <w:tcBorders>
              <w:left w:val="single" w:sz="4" w:space="0" w:color="000000"/>
              <w:right w:val="single" w:sz="4" w:space="0" w:color="000000"/>
            </w:tcBorders>
            <w:vAlign w:val="center"/>
          </w:tcPr>
          <w:p w14:paraId="4F0621C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K_U16</w:t>
            </w:r>
          </w:p>
        </w:tc>
        <w:tc>
          <w:tcPr>
            <w:tcW w:w="1134" w:type="dxa"/>
            <w:tcBorders>
              <w:left w:val="single" w:sz="4" w:space="0" w:color="000000"/>
            </w:tcBorders>
            <w:vAlign w:val="center"/>
          </w:tcPr>
          <w:p w14:paraId="394B1E78" w14:textId="7FD68719" w:rsidR="00547CB5" w:rsidRPr="008A0097" w:rsidRDefault="00230979" w:rsidP="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ign w:val="center"/>
          </w:tcPr>
          <w:p w14:paraId="11DCC481"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r w:rsidR="00547CB5" w:rsidRPr="008A0097" w14:paraId="617A854D" w14:textId="77777777" w:rsidTr="00247157">
        <w:trPr>
          <w:jc w:val="center"/>
        </w:trPr>
        <w:tc>
          <w:tcPr>
            <w:tcW w:w="10198" w:type="dxa"/>
            <w:gridSpan w:val="5"/>
            <w:vAlign w:val="center"/>
          </w:tcPr>
          <w:p w14:paraId="749DB6CB"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sz w:val="18"/>
                <w:szCs w:val="18"/>
                <w:highlight w:val="white"/>
              </w:rPr>
            </w:pPr>
            <w:r w:rsidRPr="008A0097">
              <w:rPr>
                <w:rFonts w:asciiTheme="majorHAnsi" w:hAnsiTheme="majorHAnsi" w:cstheme="majorHAnsi"/>
                <w:b/>
                <w:sz w:val="18"/>
                <w:szCs w:val="18"/>
                <w:highlight w:val="white"/>
              </w:rPr>
              <w:t>kompetencje społeczne</w:t>
            </w:r>
          </w:p>
        </w:tc>
      </w:tr>
      <w:tr w:rsidR="00547CB5" w:rsidRPr="008A0097" w14:paraId="34B506CA" w14:textId="77777777" w:rsidTr="00247157">
        <w:trPr>
          <w:cantSplit/>
          <w:jc w:val="center"/>
        </w:trPr>
        <w:tc>
          <w:tcPr>
            <w:tcW w:w="998" w:type="dxa"/>
            <w:vAlign w:val="center"/>
          </w:tcPr>
          <w:p w14:paraId="3458C90B"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K1</w:t>
            </w:r>
          </w:p>
        </w:tc>
        <w:tc>
          <w:tcPr>
            <w:tcW w:w="3827" w:type="dxa"/>
            <w:tcBorders>
              <w:right w:val="single" w:sz="4" w:space="0" w:color="000000"/>
            </w:tcBorders>
            <w:vAlign w:val="center"/>
          </w:tcPr>
          <w:p w14:paraId="4D257E51" w14:textId="659EBD60"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Zna poziom własnych kompetencji i swoje ograniczenia w wykonywaniu zadań zawodowych oraz wie, kiedy zasięgnąć opinii ekspertów</w:t>
            </w:r>
            <w:r w:rsidR="00230979" w:rsidRPr="008A0097">
              <w:rPr>
                <w:rFonts w:asciiTheme="majorHAnsi" w:hAnsiTheme="majorHAnsi" w:cstheme="majorHAnsi"/>
                <w:color w:val="000000"/>
                <w:sz w:val="18"/>
                <w:szCs w:val="18"/>
              </w:rPr>
              <w:t>.</w:t>
            </w:r>
          </w:p>
        </w:tc>
        <w:tc>
          <w:tcPr>
            <w:tcW w:w="1559" w:type="dxa"/>
            <w:tcBorders>
              <w:left w:val="single" w:sz="4" w:space="0" w:color="000000"/>
              <w:right w:val="single" w:sz="4" w:space="0" w:color="000000"/>
            </w:tcBorders>
            <w:vAlign w:val="center"/>
          </w:tcPr>
          <w:p w14:paraId="326BC2AB"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K_K01</w:t>
            </w:r>
          </w:p>
        </w:tc>
        <w:tc>
          <w:tcPr>
            <w:tcW w:w="1134" w:type="dxa"/>
            <w:tcBorders>
              <w:left w:val="single" w:sz="4" w:space="0" w:color="000000"/>
            </w:tcBorders>
            <w:vAlign w:val="center"/>
          </w:tcPr>
          <w:p w14:paraId="6B17DA68"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p w14:paraId="0D22C225" w14:textId="5ABF9421" w:rsidR="00547CB5" w:rsidRPr="008A0097" w:rsidRDefault="00230979">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 xml:space="preserve">ykład, </w:t>
            </w: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restart"/>
            <w:vAlign w:val="center"/>
          </w:tcPr>
          <w:p w14:paraId="097EAA62"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podsumowujące:</w:t>
            </w:r>
          </w:p>
          <w:p w14:paraId="5B5B3A21"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samoocena</w:t>
            </w:r>
          </w:p>
          <w:p w14:paraId="55D1FD99"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formujące:</w:t>
            </w:r>
          </w:p>
          <w:p w14:paraId="73FAA8D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lastRenderedPageBreak/>
              <w:t>- bieżąca informacja zwrotna</w:t>
            </w:r>
          </w:p>
          <w:p w14:paraId="722C9DF7"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r>
      <w:tr w:rsidR="00547CB5" w:rsidRPr="008A0097" w14:paraId="73EF31D3" w14:textId="77777777" w:rsidTr="00247157">
        <w:trPr>
          <w:cantSplit/>
          <w:jc w:val="center"/>
        </w:trPr>
        <w:tc>
          <w:tcPr>
            <w:tcW w:w="998" w:type="dxa"/>
            <w:vAlign w:val="center"/>
          </w:tcPr>
          <w:p w14:paraId="1FD2492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lastRenderedPageBreak/>
              <w:t>K2</w:t>
            </w:r>
          </w:p>
        </w:tc>
        <w:tc>
          <w:tcPr>
            <w:tcW w:w="3827" w:type="dxa"/>
            <w:tcBorders>
              <w:right w:val="single" w:sz="4" w:space="0" w:color="000000"/>
            </w:tcBorders>
            <w:vAlign w:val="center"/>
          </w:tcPr>
          <w:p w14:paraId="614E1C5C" w14:textId="15D3F36E"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Efektywnie rozwiązuje postawione przed nim problemy, popierając je argumentacją w kontekście wybranych perspektyw teoretycznych oraz poglądów różnych autorów</w:t>
            </w:r>
            <w:r w:rsidR="00230979" w:rsidRPr="008A0097">
              <w:rPr>
                <w:rFonts w:asciiTheme="majorHAnsi" w:hAnsiTheme="majorHAnsi" w:cstheme="majorHAnsi"/>
                <w:color w:val="000000"/>
                <w:sz w:val="18"/>
                <w:szCs w:val="18"/>
              </w:rPr>
              <w:t>.</w:t>
            </w:r>
          </w:p>
        </w:tc>
        <w:tc>
          <w:tcPr>
            <w:tcW w:w="1559" w:type="dxa"/>
            <w:tcBorders>
              <w:left w:val="single" w:sz="4" w:space="0" w:color="000000"/>
              <w:right w:val="single" w:sz="4" w:space="0" w:color="000000"/>
            </w:tcBorders>
            <w:vAlign w:val="center"/>
          </w:tcPr>
          <w:p w14:paraId="0CA2ED89"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K_K02</w:t>
            </w:r>
          </w:p>
        </w:tc>
        <w:tc>
          <w:tcPr>
            <w:tcW w:w="1134" w:type="dxa"/>
            <w:tcBorders>
              <w:left w:val="single" w:sz="4" w:space="0" w:color="000000"/>
            </w:tcBorders>
            <w:vAlign w:val="center"/>
          </w:tcPr>
          <w:p w14:paraId="617F5AC3" w14:textId="514BD7B3" w:rsidR="00547CB5" w:rsidRPr="008A0097" w:rsidRDefault="00230979">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 xml:space="preserve">ykład, </w:t>
            </w: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ign w:val="center"/>
          </w:tcPr>
          <w:p w14:paraId="6DC9DB4E"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bl>
    <w:p w14:paraId="3A575A79"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bl>
      <w:tblPr>
        <w:tblStyle w:val="a1"/>
        <w:tblW w:w="10188"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722"/>
        <w:gridCol w:w="3430"/>
        <w:gridCol w:w="4036"/>
      </w:tblGrid>
      <w:tr w:rsidR="00547CB5" w:rsidRPr="008A0097" w14:paraId="60C429BA" w14:textId="77777777">
        <w:trPr>
          <w:trHeight w:val="361"/>
          <w:jc w:val="center"/>
        </w:trPr>
        <w:tc>
          <w:tcPr>
            <w:tcW w:w="2722" w:type="dxa"/>
            <w:tcBorders>
              <w:top w:val="single" w:sz="12" w:space="0" w:color="000000"/>
            </w:tcBorders>
            <w:vAlign w:val="center"/>
          </w:tcPr>
          <w:p w14:paraId="4436A04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Punkty ECTS</w:t>
            </w:r>
          </w:p>
        </w:tc>
        <w:tc>
          <w:tcPr>
            <w:tcW w:w="7466" w:type="dxa"/>
            <w:gridSpan w:val="2"/>
            <w:tcBorders>
              <w:top w:val="single" w:sz="12" w:space="0" w:color="000000"/>
            </w:tcBorders>
            <w:vAlign w:val="center"/>
          </w:tcPr>
          <w:p w14:paraId="7EB0D40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7</w:t>
            </w:r>
          </w:p>
        </w:tc>
      </w:tr>
      <w:tr w:rsidR="00547CB5" w:rsidRPr="008A0097" w14:paraId="6750B7B2" w14:textId="77777777">
        <w:trPr>
          <w:trHeight w:val="361"/>
          <w:jc w:val="center"/>
        </w:trPr>
        <w:tc>
          <w:tcPr>
            <w:tcW w:w="10188" w:type="dxa"/>
            <w:gridSpan w:val="3"/>
            <w:tcBorders>
              <w:top w:val="single" w:sz="12" w:space="0" w:color="000000"/>
            </w:tcBorders>
            <w:vAlign w:val="center"/>
          </w:tcPr>
          <w:p w14:paraId="60819C29"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Obciążenie pracą studenta</w:t>
            </w:r>
          </w:p>
        </w:tc>
      </w:tr>
      <w:tr w:rsidR="00547CB5" w:rsidRPr="008A0097" w14:paraId="23A9A45A" w14:textId="77777777">
        <w:trPr>
          <w:trHeight w:val="270"/>
          <w:jc w:val="center"/>
        </w:trPr>
        <w:tc>
          <w:tcPr>
            <w:tcW w:w="6152" w:type="dxa"/>
            <w:gridSpan w:val="2"/>
            <w:tcBorders>
              <w:top w:val="single" w:sz="12" w:space="0" w:color="000000"/>
              <w:bottom w:val="single" w:sz="4" w:space="0" w:color="000000"/>
              <w:right w:val="single" w:sz="4" w:space="0" w:color="000000"/>
            </w:tcBorders>
            <w:vAlign w:val="center"/>
          </w:tcPr>
          <w:p w14:paraId="1EA40999"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Forma aktywności</w:t>
            </w:r>
          </w:p>
        </w:tc>
        <w:tc>
          <w:tcPr>
            <w:tcW w:w="4036" w:type="dxa"/>
            <w:tcBorders>
              <w:top w:val="single" w:sz="12" w:space="0" w:color="000000"/>
              <w:left w:val="single" w:sz="4" w:space="0" w:color="000000"/>
              <w:bottom w:val="single" w:sz="4" w:space="0" w:color="000000"/>
            </w:tcBorders>
            <w:vAlign w:val="center"/>
          </w:tcPr>
          <w:p w14:paraId="1610F592"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Liczba godzin na zrealizowanie aktywności </w:t>
            </w:r>
          </w:p>
        </w:tc>
      </w:tr>
      <w:tr w:rsidR="00547CB5" w:rsidRPr="008A0097" w14:paraId="754F4BDD" w14:textId="77777777">
        <w:trPr>
          <w:trHeight w:val="225"/>
          <w:jc w:val="center"/>
        </w:trPr>
        <w:tc>
          <w:tcPr>
            <w:tcW w:w="10188" w:type="dxa"/>
            <w:gridSpan w:val="3"/>
            <w:tcBorders>
              <w:top w:val="single" w:sz="4" w:space="0" w:color="000000"/>
              <w:bottom w:val="single" w:sz="4" w:space="0" w:color="000000"/>
            </w:tcBorders>
            <w:vAlign w:val="center"/>
          </w:tcPr>
          <w:p w14:paraId="3E12E105"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Zajęcia wymagające udziału prowadzącego:</w:t>
            </w:r>
          </w:p>
        </w:tc>
      </w:tr>
      <w:tr w:rsidR="00547CB5" w:rsidRPr="008A0097" w14:paraId="0DFDCF81" w14:textId="77777777">
        <w:trPr>
          <w:trHeight w:val="220"/>
          <w:jc w:val="center"/>
        </w:trPr>
        <w:tc>
          <w:tcPr>
            <w:tcW w:w="6152" w:type="dxa"/>
            <w:gridSpan w:val="2"/>
            <w:tcBorders>
              <w:top w:val="single" w:sz="4" w:space="0" w:color="000000"/>
              <w:bottom w:val="single" w:sz="4" w:space="0" w:color="000000"/>
              <w:right w:val="single" w:sz="4" w:space="0" w:color="000000"/>
            </w:tcBorders>
            <w:vAlign w:val="center"/>
          </w:tcPr>
          <w:p w14:paraId="7E1E4F53"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Realizacja przedmiotu: wykłady (wg planu studiów)</w:t>
            </w:r>
          </w:p>
        </w:tc>
        <w:tc>
          <w:tcPr>
            <w:tcW w:w="4036" w:type="dxa"/>
            <w:tcBorders>
              <w:top w:val="single" w:sz="4" w:space="0" w:color="000000"/>
              <w:left w:val="single" w:sz="4" w:space="0" w:color="000000"/>
              <w:bottom w:val="single" w:sz="4" w:space="0" w:color="000000"/>
            </w:tcBorders>
            <w:vAlign w:val="center"/>
          </w:tcPr>
          <w:p w14:paraId="6BD60EAC"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30</w:t>
            </w:r>
          </w:p>
        </w:tc>
      </w:tr>
      <w:tr w:rsidR="00547CB5" w:rsidRPr="008A0097" w14:paraId="3F6B513E" w14:textId="77777777">
        <w:trPr>
          <w:trHeight w:val="298"/>
          <w:jc w:val="center"/>
        </w:trPr>
        <w:tc>
          <w:tcPr>
            <w:tcW w:w="6152" w:type="dxa"/>
            <w:gridSpan w:val="2"/>
            <w:tcBorders>
              <w:top w:val="single" w:sz="4" w:space="0" w:color="000000"/>
              <w:bottom w:val="single" w:sz="4" w:space="0" w:color="000000"/>
              <w:right w:val="single" w:sz="4" w:space="0" w:color="000000"/>
            </w:tcBorders>
            <w:vAlign w:val="center"/>
          </w:tcPr>
          <w:p w14:paraId="5D0E3472"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Realizacja przedmiotu: ćwiczenia (wg planu studiów)</w:t>
            </w:r>
          </w:p>
        </w:tc>
        <w:tc>
          <w:tcPr>
            <w:tcW w:w="4036" w:type="dxa"/>
            <w:tcBorders>
              <w:top w:val="single" w:sz="4" w:space="0" w:color="000000"/>
              <w:left w:val="single" w:sz="4" w:space="0" w:color="000000"/>
              <w:bottom w:val="single" w:sz="4" w:space="0" w:color="000000"/>
            </w:tcBorders>
            <w:vAlign w:val="center"/>
          </w:tcPr>
          <w:p w14:paraId="04FED62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60</w:t>
            </w:r>
          </w:p>
        </w:tc>
      </w:tr>
      <w:tr w:rsidR="00547CB5" w:rsidRPr="008A0097" w14:paraId="5E7EBD27" w14:textId="77777777">
        <w:trPr>
          <w:trHeight w:val="298"/>
          <w:jc w:val="center"/>
        </w:trPr>
        <w:tc>
          <w:tcPr>
            <w:tcW w:w="6152" w:type="dxa"/>
            <w:gridSpan w:val="2"/>
            <w:tcBorders>
              <w:top w:val="single" w:sz="4" w:space="0" w:color="000000"/>
              <w:bottom w:val="single" w:sz="4" w:space="0" w:color="000000"/>
              <w:right w:val="single" w:sz="4" w:space="0" w:color="000000"/>
            </w:tcBorders>
            <w:vAlign w:val="center"/>
          </w:tcPr>
          <w:p w14:paraId="131889A6"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Realizacja przedmiotu: seminaria (wg planu studiów)</w:t>
            </w:r>
          </w:p>
        </w:tc>
        <w:tc>
          <w:tcPr>
            <w:tcW w:w="4036" w:type="dxa"/>
            <w:tcBorders>
              <w:top w:val="single" w:sz="4" w:space="0" w:color="000000"/>
              <w:left w:val="single" w:sz="4" w:space="0" w:color="000000"/>
              <w:bottom w:val="single" w:sz="4" w:space="0" w:color="000000"/>
            </w:tcBorders>
            <w:vAlign w:val="center"/>
          </w:tcPr>
          <w:p w14:paraId="2F655BC7"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r>
      <w:tr w:rsidR="00547CB5" w:rsidRPr="008A0097" w14:paraId="5EEBE8BD" w14:textId="77777777">
        <w:trPr>
          <w:trHeight w:val="190"/>
          <w:jc w:val="center"/>
        </w:trPr>
        <w:tc>
          <w:tcPr>
            <w:tcW w:w="6152" w:type="dxa"/>
            <w:gridSpan w:val="2"/>
            <w:tcBorders>
              <w:top w:val="single" w:sz="4" w:space="0" w:color="000000"/>
              <w:bottom w:val="single" w:sz="4" w:space="0" w:color="000000"/>
              <w:right w:val="single" w:sz="4" w:space="0" w:color="000000"/>
            </w:tcBorders>
            <w:vAlign w:val="center"/>
          </w:tcPr>
          <w:p w14:paraId="3F2B7588"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Realizacja przedmiotu: fakultety</w:t>
            </w:r>
          </w:p>
        </w:tc>
        <w:tc>
          <w:tcPr>
            <w:tcW w:w="4036" w:type="dxa"/>
            <w:tcBorders>
              <w:top w:val="single" w:sz="4" w:space="0" w:color="000000"/>
              <w:left w:val="single" w:sz="4" w:space="0" w:color="000000"/>
              <w:bottom w:val="single" w:sz="4" w:space="0" w:color="000000"/>
            </w:tcBorders>
            <w:vAlign w:val="center"/>
          </w:tcPr>
          <w:p w14:paraId="0148BF9F"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r>
      <w:tr w:rsidR="00547CB5" w:rsidRPr="008A0097" w14:paraId="2BD0FEF3" w14:textId="77777777">
        <w:trPr>
          <w:trHeight w:val="190"/>
          <w:jc w:val="center"/>
        </w:trPr>
        <w:tc>
          <w:tcPr>
            <w:tcW w:w="6152" w:type="dxa"/>
            <w:gridSpan w:val="2"/>
            <w:tcBorders>
              <w:top w:val="single" w:sz="4" w:space="0" w:color="000000"/>
              <w:bottom w:val="single" w:sz="4" w:space="0" w:color="000000"/>
              <w:right w:val="single" w:sz="4" w:space="0" w:color="000000"/>
            </w:tcBorders>
            <w:vAlign w:val="center"/>
          </w:tcPr>
          <w:p w14:paraId="1B4C7A6C"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Udział w konsultacjach</w:t>
            </w:r>
          </w:p>
        </w:tc>
        <w:tc>
          <w:tcPr>
            <w:tcW w:w="4036" w:type="dxa"/>
            <w:tcBorders>
              <w:top w:val="single" w:sz="4" w:space="0" w:color="000000"/>
              <w:left w:val="single" w:sz="4" w:space="0" w:color="000000"/>
              <w:bottom w:val="single" w:sz="4" w:space="0" w:color="000000"/>
            </w:tcBorders>
            <w:vAlign w:val="center"/>
          </w:tcPr>
          <w:p w14:paraId="6001456B"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r>
      <w:tr w:rsidR="00547CB5" w:rsidRPr="008A0097" w14:paraId="45612C92" w14:textId="77777777">
        <w:trPr>
          <w:trHeight w:val="225"/>
          <w:jc w:val="center"/>
        </w:trPr>
        <w:tc>
          <w:tcPr>
            <w:tcW w:w="6152" w:type="dxa"/>
            <w:gridSpan w:val="2"/>
            <w:tcBorders>
              <w:top w:val="single" w:sz="4" w:space="0" w:color="000000"/>
              <w:bottom w:val="single" w:sz="4" w:space="0" w:color="000000"/>
              <w:right w:val="single" w:sz="4" w:space="0" w:color="000000"/>
            </w:tcBorders>
            <w:vAlign w:val="center"/>
          </w:tcPr>
          <w:p w14:paraId="0BD18B65"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c>
          <w:tcPr>
            <w:tcW w:w="4036" w:type="dxa"/>
            <w:tcBorders>
              <w:top w:val="single" w:sz="4" w:space="0" w:color="000000"/>
              <w:left w:val="single" w:sz="4" w:space="0" w:color="000000"/>
              <w:bottom w:val="single" w:sz="4" w:space="0" w:color="000000"/>
            </w:tcBorders>
            <w:vAlign w:val="center"/>
          </w:tcPr>
          <w:p w14:paraId="00DD5060"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godziny razem: 90</w:t>
            </w:r>
          </w:p>
        </w:tc>
      </w:tr>
      <w:tr w:rsidR="00547CB5" w:rsidRPr="008A0097" w14:paraId="7EAD1866" w14:textId="77777777">
        <w:trPr>
          <w:trHeight w:val="319"/>
          <w:jc w:val="center"/>
        </w:trPr>
        <w:tc>
          <w:tcPr>
            <w:tcW w:w="10188" w:type="dxa"/>
            <w:gridSpan w:val="3"/>
            <w:tcBorders>
              <w:top w:val="single" w:sz="4" w:space="0" w:color="000000"/>
            </w:tcBorders>
            <w:vAlign w:val="center"/>
          </w:tcPr>
          <w:p w14:paraId="28667BEE" w14:textId="0C872BEA" w:rsidR="00547CB5" w:rsidRPr="008A0097" w:rsidRDefault="00480C7B" w:rsidP="00DE3981">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Samodzielna praca studenta:</w:t>
            </w:r>
          </w:p>
        </w:tc>
      </w:tr>
      <w:tr w:rsidR="00547CB5" w:rsidRPr="008A0097" w14:paraId="6418CB2E" w14:textId="77777777">
        <w:trPr>
          <w:trHeight w:val="210"/>
          <w:jc w:val="center"/>
        </w:trPr>
        <w:tc>
          <w:tcPr>
            <w:tcW w:w="6152" w:type="dxa"/>
            <w:gridSpan w:val="2"/>
            <w:tcBorders>
              <w:top w:val="single" w:sz="4" w:space="0" w:color="000000"/>
              <w:bottom w:val="single" w:sz="4" w:space="0" w:color="000000"/>
              <w:right w:val="single" w:sz="4" w:space="0" w:color="000000"/>
            </w:tcBorders>
            <w:vAlign w:val="center"/>
          </w:tcPr>
          <w:p w14:paraId="518DF112" w14:textId="77777777" w:rsidR="00547CB5" w:rsidRPr="008A0097" w:rsidRDefault="00480C7B" w:rsidP="00480C7B">
            <w:pPr>
              <w:numPr>
                <w:ilvl w:val="0"/>
                <w:numId w:val="1"/>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Samodzielne przygotowanie się do zajęć teoretycznych i praktycznych (wykonanie projektu, dokumentacji, opisu przypadku itp.)</w:t>
            </w:r>
          </w:p>
        </w:tc>
        <w:tc>
          <w:tcPr>
            <w:tcW w:w="4036" w:type="dxa"/>
            <w:tcBorders>
              <w:top w:val="single" w:sz="4" w:space="0" w:color="000000"/>
              <w:left w:val="single" w:sz="4" w:space="0" w:color="000000"/>
              <w:bottom w:val="single" w:sz="4" w:space="0" w:color="000000"/>
            </w:tcBorders>
            <w:vAlign w:val="center"/>
          </w:tcPr>
          <w:p w14:paraId="4D662EA8"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35</w:t>
            </w:r>
          </w:p>
        </w:tc>
      </w:tr>
      <w:tr w:rsidR="00547CB5" w:rsidRPr="008A0097" w14:paraId="33F3FAAF" w14:textId="77777777">
        <w:trPr>
          <w:trHeight w:val="225"/>
          <w:jc w:val="center"/>
        </w:trPr>
        <w:tc>
          <w:tcPr>
            <w:tcW w:w="6152" w:type="dxa"/>
            <w:gridSpan w:val="2"/>
            <w:tcBorders>
              <w:top w:val="single" w:sz="4" w:space="0" w:color="000000"/>
              <w:bottom w:val="single" w:sz="4" w:space="0" w:color="000000"/>
              <w:right w:val="single" w:sz="4" w:space="0" w:color="000000"/>
            </w:tcBorders>
            <w:vAlign w:val="center"/>
          </w:tcPr>
          <w:p w14:paraId="26378FFC" w14:textId="77777777" w:rsidR="00547CB5" w:rsidRPr="008A0097" w:rsidRDefault="00480C7B" w:rsidP="00480C7B">
            <w:pPr>
              <w:numPr>
                <w:ilvl w:val="0"/>
                <w:numId w:val="1"/>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Samodzielne przygotowanie się do zaliczeń/kolokwiów</w:t>
            </w:r>
          </w:p>
        </w:tc>
        <w:tc>
          <w:tcPr>
            <w:tcW w:w="4036" w:type="dxa"/>
            <w:tcBorders>
              <w:top w:val="single" w:sz="4" w:space="0" w:color="000000"/>
              <w:left w:val="single" w:sz="4" w:space="0" w:color="000000"/>
              <w:bottom w:val="single" w:sz="4" w:space="0" w:color="000000"/>
            </w:tcBorders>
            <w:vAlign w:val="center"/>
          </w:tcPr>
          <w:p w14:paraId="3C9B7C15"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20</w:t>
            </w:r>
          </w:p>
        </w:tc>
      </w:tr>
      <w:tr w:rsidR="00547CB5" w:rsidRPr="008A0097" w14:paraId="34090786" w14:textId="77777777">
        <w:trPr>
          <w:trHeight w:val="165"/>
          <w:jc w:val="center"/>
        </w:trPr>
        <w:tc>
          <w:tcPr>
            <w:tcW w:w="6152" w:type="dxa"/>
            <w:gridSpan w:val="2"/>
            <w:tcBorders>
              <w:top w:val="single" w:sz="4" w:space="0" w:color="000000"/>
              <w:bottom w:val="single" w:sz="4" w:space="0" w:color="000000"/>
              <w:right w:val="single" w:sz="4" w:space="0" w:color="000000"/>
            </w:tcBorders>
            <w:vAlign w:val="center"/>
          </w:tcPr>
          <w:p w14:paraId="31E4E93C" w14:textId="77777777" w:rsidR="00547CB5" w:rsidRPr="008A0097" w:rsidRDefault="00480C7B" w:rsidP="00480C7B">
            <w:pPr>
              <w:numPr>
                <w:ilvl w:val="0"/>
                <w:numId w:val="1"/>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Samodzielne przygotowanie się do egzaminu/zaliczenia końcowego</w:t>
            </w:r>
          </w:p>
        </w:tc>
        <w:tc>
          <w:tcPr>
            <w:tcW w:w="4036" w:type="dxa"/>
            <w:tcBorders>
              <w:top w:val="single" w:sz="4" w:space="0" w:color="000000"/>
              <w:left w:val="single" w:sz="4" w:space="0" w:color="000000"/>
              <w:bottom w:val="single" w:sz="4" w:space="0" w:color="000000"/>
            </w:tcBorders>
            <w:vAlign w:val="center"/>
          </w:tcPr>
          <w:p w14:paraId="35D47E96"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30</w:t>
            </w:r>
          </w:p>
        </w:tc>
      </w:tr>
      <w:tr w:rsidR="00547CB5" w:rsidRPr="008A0097" w14:paraId="6B29845D" w14:textId="77777777">
        <w:trPr>
          <w:trHeight w:val="264"/>
          <w:jc w:val="center"/>
        </w:trPr>
        <w:tc>
          <w:tcPr>
            <w:tcW w:w="6152" w:type="dxa"/>
            <w:gridSpan w:val="2"/>
            <w:tcBorders>
              <w:top w:val="single" w:sz="4" w:space="0" w:color="000000"/>
              <w:right w:val="single" w:sz="4" w:space="0" w:color="000000"/>
            </w:tcBorders>
            <w:vAlign w:val="center"/>
          </w:tcPr>
          <w:p w14:paraId="59728103"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c>
          <w:tcPr>
            <w:tcW w:w="4036" w:type="dxa"/>
            <w:tcBorders>
              <w:top w:val="single" w:sz="4" w:space="0" w:color="000000"/>
              <w:left w:val="single" w:sz="4" w:space="0" w:color="000000"/>
            </w:tcBorders>
            <w:vAlign w:val="center"/>
          </w:tcPr>
          <w:p w14:paraId="18CC280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godziny razem: 85</w:t>
            </w:r>
          </w:p>
        </w:tc>
      </w:tr>
    </w:tbl>
    <w:p w14:paraId="37A2282E" w14:textId="7BA451EA" w:rsidR="00547CB5" w:rsidRPr="008A0097" w:rsidRDefault="00480C7B" w:rsidP="008A0097">
      <w:pPr>
        <w:pBdr>
          <w:top w:val="nil"/>
          <w:left w:val="nil"/>
          <w:bottom w:val="nil"/>
          <w:right w:val="nil"/>
          <w:between w:val="nil"/>
        </w:pBdr>
        <w:tabs>
          <w:tab w:val="left" w:pos="5670"/>
        </w:tabs>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ab/>
      </w:r>
    </w:p>
    <w:tbl>
      <w:tblPr>
        <w:tblStyle w:val="a2"/>
        <w:tblW w:w="10206"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69"/>
        <w:gridCol w:w="6237"/>
      </w:tblGrid>
      <w:tr w:rsidR="00547CB5" w:rsidRPr="008A0097" w14:paraId="1CF105AF" w14:textId="77777777" w:rsidTr="00480C7B">
        <w:tc>
          <w:tcPr>
            <w:tcW w:w="10206" w:type="dxa"/>
            <w:gridSpan w:val="2"/>
          </w:tcPr>
          <w:p w14:paraId="62EC43C7" w14:textId="38AC55FF" w:rsidR="00547CB5" w:rsidRPr="008A0097" w:rsidRDefault="00480C7B" w:rsidP="00DE3981">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eastAsia="Calibri" w:hAnsiTheme="majorHAnsi" w:cstheme="majorHAnsi"/>
                <w:b/>
                <w:color w:val="000000"/>
                <w:sz w:val="18"/>
                <w:szCs w:val="18"/>
              </w:rPr>
              <w:t>Treści programowe przedmiotu:</w:t>
            </w:r>
          </w:p>
        </w:tc>
      </w:tr>
      <w:tr w:rsidR="00547CB5" w:rsidRPr="008A0097" w14:paraId="3FF72600" w14:textId="77777777" w:rsidTr="008A0097">
        <w:trPr>
          <w:trHeight w:val="330"/>
        </w:trPr>
        <w:tc>
          <w:tcPr>
            <w:tcW w:w="3969" w:type="dxa"/>
            <w:tcBorders>
              <w:right w:val="single" w:sz="4" w:space="0" w:color="000000"/>
            </w:tcBorders>
          </w:tcPr>
          <w:p w14:paraId="6573BCA0" w14:textId="77777777" w:rsidR="00547CB5" w:rsidRPr="008A0097" w:rsidRDefault="00480C7B">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eastAsia="Calibri" w:hAnsiTheme="majorHAnsi" w:cstheme="majorHAnsi"/>
                <w:b/>
                <w:color w:val="000000"/>
                <w:sz w:val="18"/>
                <w:szCs w:val="18"/>
              </w:rPr>
              <w:t>efekty uczenia się przedmiotowe</w:t>
            </w:r>
          </w:p>
          <w:p w14:paraId="24182CDB" w14:textId="77777777" w:rsidR="00547CB5" w:rsidRPr="008A0097" w:rsidRDefault="00480C7B">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eastAsia="Calibri" w:hAnsiTheme="majorHAnsi" w:cstheme="majorHAnsi"/>
                <w:b/>
                <w:color w:val="000000"/>
                <w:sz w:val="18"/>
                <w:szCs w:val="18"/>
              </w:rPr>
              <w:t>(symbol i numer)</w:t>
            </w:r>
          </w:p>
        </w:tc>
        <w:tc>
          <w:tcPr>
            <w:tcW w:w="6237" w:type="dxa"/>
            <w:tcBorders>
              <w:left w:val="single" w:sz="4" w:space="0" w:color="000000"/>
            </w:tcBorders>
          </w:tcPr>
          <w:p w14:paraId="4E7D8228" w14:textId="77777777" w:rsidR="00547CB5" w:rsidRPr="008A0097" w:rsidRDefault="00480C7B">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18"/>
                <w:szCs w:val="18"/>
              </w:rPr>
            </w:pPr>
            <w:r w:rsidRPr="008A0097">
              <w:rPr>
                <w:rFonts w:asciiTheme="majorHAnsi" w:eastAsia="Calibri" w:hAnsiTheme="majorHAnsi" w:cstheme="majorHAnsi"/>
                <w:b/>
                <w:color w:val="000000"/>
                <w:sz w:val="18"/>
                <w:szCs w:val="18"/>
              </w:rPr>
              <w:t>tematyka</w:t>
            </w:r>
          </w:p>
        </w:tc>
      </w:tr>
      <w:tr w:rsidR="00547CB5" w:rsidRPr="008A0097" w14:paraId="6078ABFD" w14:textId="77777777" w:rsidTr="008A0097">
        <w:trPr>
          <w:trHeight w:val="579"/>
        </w:trPr>
        <w:tc>
          <w:tcPr>
            <w:tcW w:w="3969" w:type="dxa"/>
            <w:tcBorders>
              <w:right w:val="single" w:sz="4" w:space="0" w:color="000000"/>
            </w:tcBorders>
            <w:vAlign w:val="center"/>
          </w:tcPr>
          <w:p w14:paraId="6D6AF1EE" w14:textId="23E862F9" w:rsidR="00547CB5" w:rsidRPr="008A0097" w:rsidRDefault="00480C7B" w:rsidP="00480C7B">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hAnsiTheme="majorHAnsi" w:cstheme="majorHAnsi"/>
                <w:sz w:val="18"/>
                <w:szCs w:val="18"/>
              </w:rPr>
              <w:t>W29</w:t>
            </w:r>
            <w:r w:rsidRPr="008A0097">
              <w:rPr>
                <w:rFonts w:asciiTheme="majorHAnsi" w:hAnsiTheme="majorHAnsi" w:cstheme="majorHAnsi"/>
                <w:color w:val="000000"/>
                <w:sz w:val="18"/>
                <w:szCs w:val="18"/>
              </w:rPr>
              <w:t xml:space="preserve">, </w:t>
            </w:r>
            <w:r w:rsidRPr="008A0097">
              <w:rPr>
                <w:rFonts w:asciiTheme="majorHAnsi" w:hAnsiTheme="majorHAnsi" w:cstheme="majorHAnsi"/>
                <w:sz w:val="18"/>
                <w:szCs w:val="18"/>
              </w:rPr>
              <w:t>U3</w:t>
            </w:r>
            <w:r w:rsidR="00230979" w:rsidRPr="008A0097">
              <w:rPr>
                <w:rFonts w:asciiTheme="majorHAnsi" w:hAnsiTheme="majorHAnsi" w:cstheme="majorHAnsi"/>
                <w:sz w:val="18"/>
                <w:szCs w:val="18"/>
              </w:rPr>
              <w:t>1</w:t>
            </w:r>
            <w:r w:rsidRPr="008A0097">
              <w:rPr>
                <w:rFonts w:asciiTheme="majorHAnsi" w:hAnsiTheme="majorHAnsi" w:cstheme="majorHAnsi"/>
                <w:sz w:val="18"/>
                <w:szCs w:val="18"/>
              </w:rPr>
              <w:t>, K1, K2</w:t>
            </w:r>
          </w:p>
        </w:tc>
        <w:tc>
          <w:tcPr>
            <w:tcW w:w="6237" w:type="dxa"/>
            <w:tcBorders>
              <w:left w:val="single" w:sz="4" w:space="0" w:color="000000"/>
            </w:tcBorders>
          </w:tcPr>
          <w:p w14:paraId="3AD03471"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Liczby zespolone. Działania na liczbach zespolonych, postać algebraiczna liczby zespolonej, własności działań. Interpretacja geometryczna liczb zespolonych, działań na liczbach zespolonych oraz sprzężenia liczby zespolonej. Postać trygonometryczna liczby zespolonej. Postać wykładnicza liczby zespolonej.</w:t>
            </w:r>
          </w:p>
        </w:tc>
      </w:tr>
      <w:tr w:rsidR="00547CB5" w:rsidRPr="008A0097" w14:paraId="0F5F186A" w14:textId="77777777" w:rsidTr="008A0097">
        <w:trPr>
          <w:trHeight w:val="208"/>
        </w:trPr>
        <w:tc>
          <w:tcPr>
            <w:tcW w:w="3969" w:type="dxa"/>
            <w:tcBorders>
              <w:right w:val="single" w:sz="4" w:space="0" w:color="000000"/>
            </w:tcBorders>
            <w:vAlign w:val="center"/>
          </w:tcPr>
          <w:p w14:paraId="106AFA0E" w14:textId="4BAD6831" w:rsidR="00547CB5" w:rsidRPr="008A0097" w:rsidRDefault="00480C7B" w:rsidP="00480C7B">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hAnsiTheme="majorHAnsi" w:cstheme="majorHAnsi"/>
                <w:sz w:val="18"/>
                <w:szCs w:val="18"/>
              </w:rPr>
              <w:t>W30, U3</w:t>
            </w:r>
            <w:r w:rsidR="00230979" w:rsidRPr="008A0097">
              <w:rPr>
                <w:rFonts w:asciiTheme="majorHAnsi" w:hAnsiTheme="majorHAnsi" w:cstheme="majorHAnsi"/>
                <w:sz w:val="18"/>
                <w:szCs w:val="18"/>
              </w:rPr>
              <w:t>2</w:t>
            </w:r>
            <w:r w:rsidRPr="008A0097">
              <w:rPr>
                <w:rFonts w:asciiTheme="majorHAnsi" w:hAnsiTheme="majorHAnsi" w:cstheme="majorHAnsi"/>
                <w:sz w:val="18"/>
                <w:szCs w:val="18"/>
              </w:rPr>
              <w:t>, K1, K2</w:t>
            </w:r>
          </w:p>
        </w:tc>
        <w:tc>
          <w:tcPr>
            <w:tcW w:w="6237" w:type="dxa"/>
            <w:tcBorders>
              <w:left w:val="single" w:sz="4" w:space="0" w:color="000000"/>
            </w:tcBorders>
          </w:tcPr>
          <w:p w14:paraId="07F2F9A0" w14:textId="6E3AA5E1" w:rsidR="00547CB5" w:rsidRPr="008A0097" w:rsidRDefault="00480C7B" w:rsidP="008A0097">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Pojęcie macierzy, działania macierzowe. Wyznacznik, macierz odwrotna, rząd.</w:t>
            </w:r>
          </w:p>
        </w:tc>
      </w:tr>
      <w:tr w:rsidR="00230979" w:rsidRPr="008A0097" w14:paraId="72749D07" w14:textId="77777777" w:rsidTr="008A0097">
        <w:trPr>
          <w:trHeight w:val="113"/>
        </w:trPr>
        <w:tc>
          <w:tcPr>
            <w:tcW w:w="3969" w:type="dxa"/>
            <w:tcBorders>
              <w:right w:val="single" w:sz="4" w:space="0" w:color="000000"/>
            </w:tcBorders>
            <w:vAlign w:val="center"/>
          </w:tcPr>
          <w:p w14:paraId="4E385134" w14:textId="21025FC3" w:rsidR="00230979" w:rsidRPr="008A0097" w:rsidRDefault="00230979" w:rsidP="00480C7B">
            <w:pPr>
              <w:pBdr>
                <w:top w:val="nil"/>
                <w:left w:val="nil"/>
                <w:bottom w:val="nil"/>
                <w:right w:val="nil"/>
                <w:between w:val="nil"/>
              </w:pBdr>
              <w:tabs>
                <w:tab w:val="left" w:pos="5670"/>
              </w:tabs>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sz w:val="18"/>
                <w:szCs w:val="18"/>
              </w:rPr>
              <w:t>W30</w:t>
            </w:r>
            <w:r w:rsidRPr="008A0097">
              <w:rPr>
                <w:rFonts w:asciiTheme="majorHAnsi" w:hAnsiTheme="majorHAnsi" w:cstheme="majorHAnsi"/>
                <w:color w:val="000000"/>
                <w:sz w:val="18"/>
                <w:szCs w:val="18"/>
              </w:rPr>
              <w:t xml:space="preserve">, </w:t>
            </w:r>
            <w:r w:rsidRPr="008A0097">
              <w:rPr>
                <w:rFonts w:asciiTheme="majorHAnsi" w:hAnsiTheme="majorHAnsi" w:cstheme="majorHAnsi"/>
                <w:sz w:val="18"/>
                <w:szCs w:val="18"/>
              </w:rPr>
              <w:t>W31, U32</w:t>
            </w:r>
            <w:r w:rsidRPr="008A0097">
              <w:rPr>
                <w:rFonts w:asciiTheme="majorHAnsi" w:hAnsiTheme="majorHAnsi" w:cstheme="majorHAnsi"/>
                <w:color w:val="000000"/>
                <w:sz w:val="18"/>
                <w:szCs w:val="18"/>
              </w:rPr>
              <w:t xml:space="preserve">, </w:t>
            </w:r>
            <w:r w:rsidRPr="008A0097">
              <w:rPr>
                <w:rFonts w:asciiTheme="majorHAnsi" w:hAnsiTheme="majorHAnsi" w:cstheme="majorHAnsi"/>
                <w:sz w:val="18"/>
                <w:szCs w:val="18"/>
              </w:rPr>
              <w:t>U33, K1, K2</w:t>
            </w:r>
          </w:p>
        </w:tc>
        <w:tc>
          <w:tcPr>
            <w:tcW w:w="6237" w:type="dxa"/>
            <w:tcBorders>
              <w:left w:val="single" w:sz="4" w:space="0" w:color="000000"/>
            </w:tcBorders>
          </w:tcPr>
          <w:p w14:paraId="619028A8" w14:textId="00ABA273" w:rsidR="00230979" w:rsidRPr="008A0097" w:rsidRDefault="00230979" w:rsidP="00230979">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Rozwiązywanie równań liniowych, interpretacja geometryczna. Iloczyn skalarny, ortogonalność, iloczyn wektorowy w R^3. Przestrzeń wektorowa, liniowa zależność i niezależność wektorów. Wartości własne, wektory własne, wielomian charakterystyczny. Reprezentacja macierzowa odwzorowania liniowego.</w:t>
            </w:r>
          </w:p>
        </w:tc>
      </w:tr>
    </w:tbl>
    <w:p w14:paraId="476D987D" w14:textId="77777777" w:rsidR="00547CB5" w:rsidRPr="008A0097" w:rsidRDefault="00547CB5" w:rsidP="008A0097">
      <w:pPr>
        <w:pBdr>
          <w:top w:val="nil"/>
          <w:left w:val="nil"/>
          <w:bottom w:val="nil"/>
          <w:right w:val="nil"/>
          <w:between w:val="nil"/>
        </w:pBdr>
        <w:tabs>
          <w:tab w:val="left" w:pos="5670"/>
        </w:tabs>
        <w:spacing w:line="240" w:lineRule="auto"/>
        <w:ind w:leftChars="0" w:left="0" w:firstLineChars="0" w:firstLine="0"/>
        <w:jc w:val="both"/>
        <w:rPr>
          <w:rFonts w:asciiTheme="majorHAnsi" w:hAnsiTheme="majorHAnsi" w:cstheme="majorHAnsi"/>
          <w:color w:val="000000"/>
          <w:sz w:val="18"/>
          <w:szCs w:val="18"/>
        </w:rPr>
      </w:pPr>
    </w:p>
    <w:tbl>
      <w:tblPr>
        <w:tblStyle w:val="a3"/>
        <w:tblW w:w="10206"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206"/>
      </w:tblGrid>
      <w:tr w:rsidR="00547CB5" w:rsidRPr="008A0097" w14:paraId="0DD7AC12" w14:textId="77777777" w:rsidTr="00480C7B">
        <w:tc>
          <w:tcPr>
            <w:tcW w:w="10206" w:type="dxa"/>
          </w:tcPr>
          <w:p w14:paraId="527FD9E9" w14:textId="027AE9CC" w:rsidR="00547CB5" w:rsidRPr="008A0097" w:rsidRDefault="00480C7B">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Literatura podstawowa: </w:t>
            </w:r>
          </w:p>
        </w:tc>
      </w:tr>
      <w:tr w:rsidR="00547CB5" w:rsidRPr="008A0097" w14:paraId="256A2472" w14:textId="77777777" w:rsidTr="00480C7B">
        <w:tc>
          <w:tcPr>
            <w:tcW w:w="10206" w:type="dxa"/>
          </w:tcPr>
          <w:p w14:paraId="25F0DBA6" w14:textId="359E795F" w:rsidR="00547CB5" w:rsidRPr="008A0097" w:rsidRDefault="00480C7B" w:rsidP="00480C7B">
            <w:pPr>
              <w:pStyle w:val="Akapitzlist"/>
              <w:numPr>
                <w:ilvl w:val="0"/>
                <w:numId w:val="3"/>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color w:val="000000"/>
                <w:sz w:val="18"/>
                <w:szCs w:val="18"/>
              </w:rPr>
            </w:pPr>
            <w:proofErr w:type="spellStart"/>
            <w:r w:rsidRPr="008A0097">
              <w:rPr>
                <w:rFonts w:asciiTheme="majorHAnsi" w:hAnsiTheme="majorHAnsi" w:cstheme="majorHAnsi"/>
                <w:color w:val="000000"/>
                <w:sz w:val="18"/>
                <w:szCs w:val="18"/>
              </w:rPr>
              <w:t>Białynicki-Birula</w:t>
            </w:r>
            <w:proofErr w:type="spellEnd"/>
            <w:r w:rsidRPr="008A0097">
              <w:rPr>
                <w:rFonts w:asciiTheme="majorHAnsi" w:hAnsiTheme="majorHAnsi" w:cstheme="majorHAnsi"/>
                <w:color w:val="000000"/>
                <w:sz w:val="18"/>
                <w:szCs w:val="18"/>
              </w:rPr>
              <w:t>. Algebra liniowa. PWN, 2017.</w:t>
            </w:r>
          </w:p>
          <w:p w14:paraId="0E6DCD50" w14:textId="40842AB8" w:rsidR="00547CB5" w:rsidRPr="008A0097" w:rsidRDefault="00480C7B" w:rsidP="00480C7B">
            <w:pPr>
              <w:pStyle w:val="Akapitzlist"/>
              <w:numPr>
                <w:ilvl w:val="0"/>
                <w:numId w:val="3"/>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color w:val="000000"/>
                <w:sz w:val="18"/>
                <w:szCs w:val="18"/>
              </w:rPr>
            </w:pPr>
            <w:r w:rsidRPr="008A0097">
              <w:rPr>
                <w:rFonts w:asciiTheme="majorHAnsi" w:hAnsiTheme="majorHAnsi" w:cstheme="majorHAnsi"/>
                <w:color w:val="000000"/>
                <w:sz w:val="18"/>
                <w:szCs w:val="18"/>
              </w:rPr>
              <w:t>J. Rutkowski. Algebra liniowa w zadaniach. PWN, 2008.</w:t>
            </w:r>
          </w:p>
        </w:tc>
      </w:tr>
      <w:tr w:rsidR="00547CB5" w:rsidRPr="008A0097" w14:paraId="7C1BEBA8" w14:textId="77777777" w:rsidTr="00480C7B">
        <w:tc>
          <w:tcPr>
            <w:tcW w:w="10206" w:type="dxa"/>
          </w:tcPr>
          <w:p w14:paraId="7404ED99" w14:textId="4067DCCC" w:rsidR="00547CB5" w:rsidRPr="008A0097" w:rsidRDefault="00480C7B">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Literatura uzupełniająca: </w:t>
            </w:r>
          </w:p>
        </w:tc>
      </w:tr>
      <w:tr w:rsidR="00547CB5" w:rsidRPr="008A0097" w14:paraId="273A649B" w14:textId="77777777" w:rsidTr="00480C7B">
        <w:tc>
          <w:tcPr>
            <w:tcW w:w="10206" w:type="dxa"/>
          </w:tcPr>
          <w:p w14:paraId="562C8D95" w14:textId="77777777" w:rsidR="00547CB5" w:rsidRPr="008A0097" w:rsidRDefault="00480C7B" w:rsidP="00480C7B">
            <w:pPr>
              <w:pStyle w:val="Akapitzlist"/>
              <w:numPr>
                <w:ilvl w:val="0"/>
                <w:numId w:val="5"/>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bCs/>
                <w:color w:val="000000"/>
                <w:sz w:val="18"/>
                <w:szCs w:val="18"/>
              </w:rPr>
            </w:pPr>
            <w:r w:rsidRPr="008A0097">
              <w:rPr>
                <w:rFonts w:asciiTheme="majorHAnsi" w:hAnsiTheme="majorHAnsi" w:cstheme="majorHAnsi"/>
                <w:bCs/>
                <w:color w:val="000000"/>
                <w:sz w:val="18"/>
                <w:szCs w:val="18"/>
              </w:rPr>
              <w:t xml:space="preserve">A.I. </w:t>
            </w:r>
            <w:proofErr w:type="spellStart"/>
            <w:r w:rsidRPr="008A0097">
              <w:rPr>
                <w:rFonts w:asciiTheme="majorHAnsi" w:hAnsiTheme="majorHAnsi" w:cstheme="majorHAnsi"/>
                <w:bCs/>
                <w:color w:val="000000"/>
                <w:sz w:val="18"/>
                <w:szCs w:val="18"/>
              </w:rPr>
              <w:t>Kostrikin</w:t>
            </w:r>
            <w:proofErr w:type="spellEnd"/>
            <w:r w:rsidRPr="008A0097">
              <w:rPr>
                <w:rFonts w:asciiTheme="majorHAnsi" w:hAnsiTheme="majorHAnsi" w:cstheme="majorHAnsi"/>
                <w:bCs/>
                <w:color w:val="000000"/>
                <w:sz w:val="18"/>
                <w:szCs w:val="18"/>
              </w:rPr>
              <w:t>. Wstęp do algebry 1. Podstawy algebry. PWN, 2017.</w:t>
            </w:r>
          </w:p>
          <w:p w14:paraId="06406938" w14:textId="77777777" w:rsidR="00547CB5" w:rsidRPr="008A0097" w:rsidRDefault="00480C7B" w:rsidP="00480C7B">
            <w:pPr>
              <w:pStyle w:val="Akapitzlist"/>
              <w:numPr>
                <w:ilvl w:val="0"/>
                <w:numId w:val="5"/>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bCs/>
                <w:color w:val="000000"/>
                <w:sz w:val="18"/>
                <w:szCs w:val="18"/>
              </w:rPr>
            </w:pPr>
            <w:r w:rsidRPr="008A0097">
              <w:rPr>
                <w:rFonts w:asciiTheme="majorHAnsi" w:hAnsiTheme="majorHAnsi" w:cstheme="majorHAnsi"/>
                <w:bCs/>
                <w:color w:val="000000"/>
                <w:sz w:val="18"/>
                <w:szCs w:val="18"/>
              </w:rPr>
              <w:t xml:space="preserve">A.I. </w:t>
            </w:r>
            <w:proofErr w:type="spellStart"/>
            <w:r w:rsidRPr="008A0097">
              <w:rPr>
                <w:rFonts w:asciiTheme="majorHAnsi" w:hAnsiTheme="majorHAnsi" w:cstheme="majorHAnsi"/>
                <w:bCs/>
                <w:color w:val="000000"/>
                <w:sz w:val="18"/>
                <w:szCs w:val="18"/>
              </w:rPr>
              <w:t>Kostrikin</w:t>
            </w:r>
            <w:proofErr w:type="spellEnd"/>
            <w:r w:rsidRPr="008A0097">
              <w:rPr>
                <w:rFonts w:asciiTheme="majorHAnsi" w:hAnsiTheme="majorHAnsi" w:cstheme="majorHAnsi"/>
                <w:bCs/>
                <w:color w:val="000000"/>
                <w:sz w:val="18"/>
                <w:szCs w:val="18"/>
              </w:rPr>
              <w:t>. Wstęp do algebry 2. Algebra liniowa. PWN, 2012.</w:t>
            </w:r>
          </w:p>
          <w:p w14:paraId="61B2E650" w14:textId="746C8546" w:rsidR="00547CB5" w:rsidRPr="008A0097" w:rsidRDefault="00480C7B" w:rsidP="00480C7B">
            <w:pPr>
              <w:pStyle w:val="Akapitzlist"/>
              <w:numPr>
                <w:ilvl w:val="0"/>
                <w:numId w:val="5"/>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bCs/>
                <w:color w:val="000000"/>
                <w:sz w:val="18"/>
                <w:szCs w:val="18"/>
              </w:rPr>
            </w:pPr>
            <w:r w:rsidRPr="008A0097">
              <w:rPr>
                <w:rFonts w:asciiTheme="majorHAnsi" w:hAnsiTheme="majorHAnsi" w:cstheme="majorHAnsi"/>
                <w:bCs/>
                <w:color w:val="000000"/>
                <w:sz w:val="18"/>
                <w:szCs w:val="18"/>
              </w:rPr>
              <w:t xml:space="preserve">A.I. </w:t>
            </w:r>
            <w:proofErr w:type="spellStart"/>
            <w:r w:rsidRPr="008A0097">
              <w:rPr>
                <w:rFonts w:asciiTheme="majorHAnsi" w:hAnsiTheme="majorHAnsi" w:cstheme="majorHAnsi"/>
                <w:bCs/>
                <w:color w:val="000000"/>
                <w:sz w:val="18"/>
                <w:szCs w:val="18"/>
              </w:rPr>
              <w:t>Kostrikin</w:t>
            </w:r>
            <w:proofErr w:type="spellEnd"/>
            <w:r w:rsidRPr="008A0097">
              <w:rPr>
                <w:rFonts w:asciiTheme="majorHAnsi" w:hAnsiTheme="majorHAnsi" w:cstheme="majorHAnsi"/>
                <w:bCs/>
                <w:color w:val="000000"/>
                <w:sz w:val="18"/>
                <w:szCs w:val="18"/>
              </w:rPr>
              <w:t>. Zbiór zadań z algebry. PWN, 2017.</w:t>
            </w:r>
          </w:p>
        </w:tc>
      </w:tr>
    </w:tbl>
    <w:p w14:paraId="0632441C"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tbl>
      <w:tblPr>
        <w:tblStyle w:val="a4"/>
        <w:tblW w:w="10206"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206"/>
      </w:tblGrid>
      <w:tr w:rsidR="00547CB5" w:rsidRPr="008A0097" w14:paraId="2A596B4D" w14:textId="77777777" w:rsidTr="00480C7B">
        <w:tc>
          <w:tcPr>
            <w:tcW w:w="10206" w:type="dxa"/>
          </w:tcPr>
          <w:p w14:paraId="516BA9AE" w14:textId="77777777" w:rsidR="00547CB5" w:rsidRPr="008A0097" w:rsidRDefault="00480C7B">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Kryteria oceny osiągniętych efektów uczenia się oraz forma i warunki uzyskania zaliczenia przedmiotu: </w:t>
            </w:r>
          </w:p>
        </w:tc>
      </w:tr>
      <w:tr w:rsidR="00547CB5" w:rsidRPr="008A0097" w14:paraId="132612A9" w14:textId="77777777" w:rsidTr="00480C7B">
        <w:tc>
          <w:tcPr>
            <w:tcW w:w="10206" w:type="dxa"/>
          </w:tcPr>
          <w:p w14:paraId="7E91013D" w14:textId="2DD21A96" w:rsidR="00230979" w:rsidRPr="008A0097" w:rsidRDefault="00230979" w:rsidP="00230979">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themeColor="text1"/>
                <w:sz w:val="18"/>
                <w:szCs w:val="18"/>
              </w:rPr>
            </w:pPr>
            <w:r w:rsidRPr="008A0097">
              <w:rPr>
                <w:rFonts w:asciiTheme="majorHAnsi" w:hAnsiTheme="majorHAnsi" w:cstheme="majorHAnsi"/>
                <w:color w:val="000000" w:themeColor="text1"/>
                <w:sz w:val="18"/>
                <w:szCs w:val="18"/>
              </w:rPr>
              <w:t>Student jest zobowiązany do czynnego uczestnictwa w zajęciach, co jest warunkiem dopuszczenia do egzaminu. W przypadku nieobecności jest zobowiązany zaliczyć materiał w formie wykonanych ćwiczeń wskazanych przez osobę prowadzącą zajęcia.</w:t>
            </w:r>
          </w:p>
          <w:p w14:paraId="1BE96AF6" w14:textId="77777777" w:rsidR="00230979" w:rsidRPr="008A0097" w:rsidRDefault="00230979" w:rsidP="00230979">
            <w:pPr>
              <w:spacing w:line="240" w:lineRule="auto"/>
              <w:ind w:left="0" w:hanging="2"/>
              <w:rPr>
                <w:rFonts w:asciiTheme="majorHAnsi" w:hAnsiTheme="majorHAnsi" w:cstheme="majorHAnsi"/>
                <w:sz w:val="18"/>
                <w:szCs w:val="18"/>
              </w:rPr>
            </w:pPr>
            <w:r w:rsidRPr="008A0097">
              <w:rPr>
                <w:rFonts w:asciiTheme="majorHAnsi" w:hAnsiTheme="majorHAnsi" w:cstheme="majorHAnsi"/>
                <w:sz w:val="18"/>
                <w:szCs w:val="18"/>
              </w:rPr>
              <w:t>Przedmiot kończy się egzaminem weryfikującym wiedzę i umiejętności. Finalna ocena z przedmiotu warunkowana jest: wynikiem uzyskanym z egzaminu oraz wynikiem uzyskanym z zaliczeń cząstkowych.</w:t>
            </w:r>
          </w:p>
          <w:p w14:paraId="40E3CF35" w14:textId="77777777" w:rsidR="00230979" w:rsidRPr="008A0097" w:rsidRDefault="00230979" w:rsidP="00230979">
            <w:pPr>
              <w:ind w:leftChars="0" w:left="0" w:firstLineChars="0" w:firstLine="0"/>
              <w:rPr>
                <w:rFonts w:asciiTheme="majorHAnsi" w:hAnsiTheme="majorHAnsi" w:cstheme="majorHAnsi"/>
                <w:sz w:val="18"/>
                <w:szCs w:val="18"/>
              </w:rPr>
            </w:pPr>
          </w:p>
          <w:p w14:paraId="2AEDF73C" w14:textId="6C597997" w:rsidR="00547CB5" w:rsidRPr="008A0097" w:rsidRDefault="00230979" w:rsidP="00480C7B">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Na ocenę</w:t>
            </w:r>
            <w:r w:rsidR="00480C7B" w:rsidRPr="008A0097">
              <w:rPr>
                <w:rFonts w:asciiTheme="majorHAnsi" w:hAnsiTheme="majorHAnsi" w:cstheme="majorHAnsi"/>
                <w:sz w:val="18"/>
                <w:szCs w:val="18"/>
              </w:rPr>
              <w:t xml:space="preserve"> 3:</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50% sumy punktów za egzamin weryfikujący wiedzę i umiejętności oraz za zaliczenia cząstkowe.</w:t>
            </w:r>
          </w:p>
          <w:p w14:paraId="5D1F09A9" w14:textId="09B1F85B" w:rsidR="00547CB5" w:rsidRPr="008A0097" w:rsidRDefault="00230979" w:rsidP="00480C7B">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 xml:space="preserve">Na ocenę </w:t>
            </w:r>
            <w:r w:rsidR="00480C7B" w:rsidRPr="008A0097">
              <w:rPr>
                <w:rFonts w:asciiTheme="majorHAnsi" w:hAnsiTheme="majorHAnsi" w:cstheme="majorHAnsi"/>
                <w:sz w:val="18"/>
                <w:szCs w:val="18"/>
              </w:rPr>
              <w:t>3,5:</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60% sumy punktów za egzamin weryfikujący wiedzę i umiejętności oraz za zaliczenia cząstkowe.</w:t>
            </w:r>
          </w:p>
          <w:p w14:paraId="64488F91" w14:textId="634D8655" w:rsidR="00547CB5" w:rsidRPr="008A0097" w:rsidRDefault="00230979" w:rsidP="00480C7B">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 xml:space="preserve">Na ocenę </w:t>
            </w:r>
            <w:r w:rsidR="00480C7B" w:rsidRPr="008A0097">
              <w:rPr>
                <w:rFonts w:asciiTheme="majorHAnsi" w:hAnsiTheme="majorHAnsi" w:cstheme="majorHAnsi"/>
                <w:sz w:val="18"/>
                <w:szCs w:val="18"/>
              </w:rPr>
              <w:t>4:</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70% sumy punktów za egzamin weryfikujący wiedzę i umiejętności oraz za zaliczenia cząstkowe.</w:t>
            </w:r>
          </w:p>
          <w:p w14:paraId="1941D879" w14:textId="6D86F862" w:rsidR="00547CB5" w:rsidRPr="008A0097" w:rsidRDefault="00230979" w:rsidP="00480C7B">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 xml:space="preserve">Na ocenę </w:t>
            </w:r>
            <w:r w:rsidR="00480C7B" w:rsidRPr="008A0097">
              <w:rPr>
                <w:rFonts w:asciiTheme="majorHAnsi" w:hAnsiTheme="majorHAnsi" w:cstheme="majorHAnsi"/>
                <w:sz w:val="18"/>
                <w:szCs w:val="18"/>
              </w:rPr>
              <w:t>4,5:</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80% sumy punktów za egzamin weryfikujący wiedzę i umiejętności oraz za zaliczenia cząstkowe.</w:t>
            </w:r>
          </w:p>
          <w:p w14:paraId="76FAEB69" w14:textId="3B95A38C" w:rsidR="00547CB5" w:rsidRPr="008A0097" w:rsidRDefault="00230979" w:rsidP="00230979">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 xml:space="preserve">Na ocenę </w:t>
            </w:r>
            <w:r w:rsidR="00480C7B" w:rsidRPr="008A0097">
              <w:rPr>
                <w:rFonts w:asciiTheme="majorHAnsi" w:hAnsiTheme="majorHAnsi" w:cstheme="majorHAnsi"/>
                <w:sz w:val="18"/>
                <w:szCs w:val="18"/>
              </w:rPr>
              <w:t>5:</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90% sumy punktów za egzamin weryfikujący wiedzę i umiejętności oraz za zaliczenia cząstkowe.</w:t>
            </w:r>
          </w:p>
        </w:tc>
      </w:tr>
    </w:tbl>
    <w:p w14:paraId="36A68615"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2D729F4F"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21565EB6"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097C2AC3"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7B81289E"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250034EE"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26421583" w14:textId="77777777" w:rsidR="00547CB5" w:rsidRPr="008A0097" w:rsidRDefault="00480C7B">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color w:val="000000"/>
          <w:sz w:val="18"/>
          <w:szCs w:val="18"/>
        </w:rPr>
        <w:t>…………………………………………………………………………...</w:t>
      </w:r>
    </w:p>
    <w:p w14:paraId="50400128" w14:textId="77777777" w:rsidR="00547CB5" w:rsidRPr="008A0097" w:rsidRDefault="00480C7B">
      <w:pPr>
        <w:pBdr>
          <w:top w:val="nil"/>
          <w:left w:val="nil"/>
          <w:bottom w:val="nil"/>
          <w:right w:val="nil"/>
          <w:between w:val="nil"/>
        </w:pBdr>
        <w:tabs>
          <w:tab w:val="left" w:pos="5670"/>
        </w:tabs>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i/>
          <w:color w:val="000000"/>
          <w:sz w:val="18"/>
          <w:szCs w:val="18"/>
        </w:rPr>
        <w:t>(podpis kierownika jednostki prowadzącej zajęcia lub koordynatora przedmiotu)</w:t>
      </w:r>
    </w:p>
    <w:sectPr w:rsidR="00547CB5" w:rsidRPr="008A0097" w:rsidSect="008A0097">
      <w:pgSz w:w="11906" w:h="16838"/>
      <w:pgMar w:top="357" w:right="1418" w:bottom="993"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Nova Mono">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575"/>
    <w:multiLevelType w:val="hybridMultilevel"/>
    <w:tmpl w:val="E8DE156C"/>
    <w:lvl w:ilvl="0" w:tplc="7C74085A">
      <w:start w:val="1"/>
      <w:numFmt w:val="upperLetter"/>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 w15:restartNumberingAfterBreak="0">
    <w:nsid w:val="27551BC1"/>
    <w:multiLevelType w:val="hybridMultilevel"/>
    <w:tmpl w:val="F00829F6"/>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 w15:restartNumberingAfterBreak="0">
    <w:nsid w:val="4A92797B"/>
    <w:multiLevelType w:val="hybridMultilevel"/>
    <w:tmpl w:val="6A9A20B6"/>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 w15:restartNumberingAfterBreak="0">
    <w:nsid w:val="7622355A"/>
    <w:multiLevelType w:val="multilevel"/>
    <w:tmpl w:val="FEA24C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8470F6E"/>
    <w:multiLevelType w:val="multilevel"/>
    <w:tmpl w:val="4E6E3A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B5"/>
    <w:rsid w:val="00230979"/>
    <w:rsid w:val="00247157"/>
    <w:rsid w:val="002767F1"/>
    <w:rsid w:val="00480C7B"/>
    <w:rsid w:val="004E382D"/>
    <w:rsid w:val="00547CB5"/>
    <w:rsid w:val="00640D4C"/>
    <w:rsid w:val="00795264"/>
    <w:rsid w:val="008A0097"/>
    <w:rsid w:val="00DE39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850A"/>
  <w15:docId w15:val="{637026AE-EE28-4060-8413-FB74004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pPr>
      <w:ind w:left="720"/>
      <w:contextualSpacing/>
    </w:pPr>
  </w:style>
  <w:style w:type="paragraph" w:styleId="Tekstprzypisukocowego">
    <w:name w:val="endnote text"/>
    <w:basedOn w:val="Normalny"/>
    <w:rPr>
      <w:sz w:val="20"/>
      <w:szCs w:val="20"/>
    </w:rPr>
  </w:style>
  <w:style w:type="character" w:customStyle="1" w:styleId="TekstprzypisukocowegoZnak">
    <w:name w:val="Tekst przypisu końcowego Znak"/>
    <w:rPr>
      <w:w w:val="100"/>
      <w:position w:val="-1"/>
      <w:effect w:val="none"/>
      <w:vertAlign w:val="baseline"/>
      <w:cs w:val="0"/>
      <w:em w:val="none"/>
      <w:lang w:val="pl-PL" w:eastAsia="pl-PL" w:bidi="ar-SA"/>
    </w:rPr>
  </w:style>
  <w:style w:type="character" w:styleId="Odwoanieprzypisukocowego">
    <w:name w:val="endnote reference"/>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rPr>
      <w:sz w:val="20"/>
      <w:szCs w:val="20"/>
    </w:rPr>
  </w:style>
  <w:style w:type="character" w:customStyle="1" w:styleId="TekstprzypisudolnegoZnak">
    <w:name w:val="Tekst przypisu dolnego Znak"/>
    <w:rPr>
      <w:w w:val="100"/>
      <w:position w:val="-1"/>
      <w:effect w:val="none"/>
      <w:vertAlign w:val="baseline"/>
      <w:cs w:val="0"/>
      <w:em w:val="none"/>
    </w:rPr>
  </w:style>
  <w:style w:type="character" w:styleId="Odwoanieprzypisudolnego">
    <w:name w:val="footnote reference"/>
    <w:rPr>
      <w:w w:val="100"/>
      <w:position w:val="-1"/>
      <w:effect w:val="none"/>
      <w:vertAlign w:val="superscript"/>
      <w:cs w:val="0"/>
      <w:em w:val="none"/>
    </w:rPr>
  </w:style>
  <w:style w:type="paragraph" w:styleId="Nagwek">
    <w:name w:val="header"/>
    <w:basedOn w:val="Normalny"/>
    <w:pPr>
      <w:tabs>
        <w:tab w:val="center" w:pos="4536"/>
        <w:tab w:val="right" w:pos="9072"/>
      </w:tabs>
    </w:pPr>
  </w:style>
  <w:style w:type="character" w:customStyle="1" w:styleId="NagwekZnak">
    <w:name w:val="Nagłówek Znak"/>
    <w:rPr>
      <w:w w:val="100"/>
      <w:position w:val="-1"/>
      <w:sz w:val="24"/>
      <w:szCs w:val="24"/>
      <w:effect w:val="none"/>
      <w:vertAlign w:val="baseline"/>
      <w:cs w:val="0"/>
      <w:em w:val="none"/>
    </w:rPr>
  </w:style>
  <w:style w:type="paragraph" w:styleId="Stopka">
    <w:name w:val="footer"/>
    <w:basedOn w:val="Normalny"/>
    <w:pPr>
      <w:tabs>
        <w:tab w:val="center" w:pos="4536"/>
        <w:tab w:val="right" w:pos="9072"/>
      </w:tabs>
    </w:pPr>
  </w:style>
  <w:style w:type="character" w:customStyle="1" w:styleId="StopkaZnak">
    <w:name w:val="Stopka Znak"/>
    <w:rPr>
      <w:w w:val="100"/>
      <w:position w:val="-1"/>
      <w:sz w:val="24"/>
      <w:szCs w:val="24"/>
      <w:effect w:val="none"/>
      <w:vertAlign w:val="baseline"/>
      <w:cs w:val="0"/>
      <w:em w:val="none"/>
    </w:rPr>
  </w:style>
  <w:style w:type="paragraph" w:styleId="Tekstdymka">
    <w:name w:val="Balloon Text"/>
    <w:basedOn w:val="Normalny"/>
    <w:rPr>
      <w:rFonts w:ascii="Tahoma" w:eastAsia="Calibri" w:hAnsi="Tahoma" w:cs="Tahoma"/>
      <w:sz w:val="16"/>
      <w:szCs w:val="16"/>
    </w:rPr>
  </w:style>
  <w:style w:type="character" w:customStyle="1" w:styleId="TekstdymkaZnak">
    <w:name w:val="Tekst dymka Znak"/>
    <w:rPr>
      <w:rFonts w:ascii="Tahoma" w:eastAsia="Calibri" w:hAnsi="Tahoma" w:cs="Tahoma"/>
      <w:w w:val="100"/>
      <w:position w:val="-1"/>
      <w:sz w:val="16"/>
      <w:szCs w:val="16"/>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kUbp5MUznQDv2VNGH44TyyZt1Q==">AMUW2mX5wP1E56Hltb/uhzsW43u5mRJruYsNM1jio15wglzBnBlmlYGGp9nD438OFMMJrMkQzM3nF+hL0ZlceFWEXuWEoj4Np61N5+OBrvypc0Z1Oqhamyg=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5160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Justyna Brykalska</cp:lastModifiedBy>
  <cp:revision>5</cp:revision>
  <dcterms:created xsi:type="dcterms:W3CDTF">2022-07-12T07:41:00Z</dcterms:created>
  <dcterms:modified xsi:type="dcterms:W3CDTF">2023-11-20T09:09:00Z</dcterms:modified>
</cp:coreProperties>
</file>