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D84" w:rsidRDefault="007A5D84" w:rsidP="007A5D84">
      <w:pPr>
        <w:jc w:val="center"/>
        <w:rPr>
          <w:b/>
          <w:bCs/>
        </w:rPr>
      </w:pPr>
      <w:r>
        <w:rPr>
          <w:b/>
          <w:bCs/>
        </w:rPr>
        <w:t>R E G U L A M I N</w:t>
      </w:r>
    </w:p>
    <w:p w:rsidR="007A5D84" w:rsidRDefault="007A5D84" w:rsidP="007A5D84">
      <w:pPr>
        <w:jc w:val="center"/>
        <w:rPr>
          <w:b/>
          <w:bCs/>
        </w:rPr>
      </w:pPr>
      <w:r w:rsidRPr="0024225C">
        <w:rPr>
          <w:b/>
          <w:bCs/>
        </w:rPr>
        <w:t>za</w:t>
      </w:r>
      <w:r>
        <w:rPr>
          <w:b/>
          <w:bCs/>
        </w:rPr>
        <w:t>jęć dydaktycznych w Zakładzie Chemii Medycznej UMB</w:t>
      </w:r>
    </w:p>
    <w:p w:rsidR="007A5D84" w:rsidRDefault="007A5D84" w:rsidP="007A5D84">
      <w:pPr>
        <w:jc w:val="center"/>
        <w:rPr>
          <w:b/>
          <w:bCs/>
        </w:rPr>
      </w:pPr>
      <w:r>
        <w:rPr>
          <w:b/>
          <w:bCs/>
        </w:rPr>
        <w:t xml:space="preserve">obowiązujący studentów </w:t>
      </w:r>
      <w:r w:rsidRPr="00A7591D">
        <w:rPr>
          <w:b/>
          <w:bCs/>
          <w:sz w:val="28"/>
          <w:szCs w:val="28"/>
          <w:u w:val="single"/>
        </w:rPr>
        <w:t>kierunku lekarsk</w:t>
      </w:r>
      <w:r w:rsidR="00E213F8">
        <w:rPr>
          <w:b/>
          <w:bCs/>
          <w:sz w:val="28"/>
          <w:szCs w:val="28"/>
          <w:u w:val="single"/>
        </w:rPr>
        <w:t>o-dentystycznego</w:t>
      </w:r>
      <w:r w:rsidR="005F2C2D">
        <w:rPr>
          <w:b/>
          <w:bCs/>
        </w:rPr>
        <w:t xml:space="preserve"> w roku </w:t>
      </w:r>
      <w:proofErr w:type="spellStart"/>
      <w:r w:rsidR="005F2C2D">
        <w:rPr>
          <w:b/>
          <w:bCs/>
        </w:rPr>
        <w:t>akad</w:t>
      </w:r>
      <w:proofErr w:type="spellEnd"/>
      <w:r w:rsidR="005F2C2D">
        <w:rPr>
          <w:b/>
          <w:bCs/>
        </w:rPr>
        <w:t>. 20</w:t>
      </w:r>
      <w:r w:rsidR="001F22C4">
        <w:rPr>
          <w:b/>
          <w:bCs/>
        </w:rPr>
        <w:t>24</w:t>
      </w:r>
      <w:r w:rsidR="005F2C2D">
        <w:rPr>
          <w:b/>
          <w:bCs/>
        </w:rPr>
        <w:t>/2</w:t>
      </w:r>
      <w:r w:rsidR="001F22C4">
        <w:rPr>
          <w:b/>
          <w:bCs/>
        </w:rPr>
        <w:t>5</w:t>
      </w:r>
    </w:p>
    <w:p w:rsidR="007A5D84" w:rsidRPr="0024225C" w:rsidRDefault="007A5D84" w:rsidP="007A5D84">
      <w:pPr>
        <w:jc w:val="center"/>
      </w:pPr>
    </w:p>
    <w:p w:rsidR="007A5D84" w:rsidRPr="001C7EAA" w:rsidRDefault="007A5D84" w:rsidP="007A5D84">
      <w:pPr>
        <w:ind w:left="360"/>
        <w:rPr>
          <w:sz w:val="16"/>
          <w:szCs w:val="16"/>
        </w:rPr>
      </w:pPr>
    </w:p>
    <w:p w:rsidR="0012688C" w:rsidRDefault="0012688C" w:rsidP="0012688C">
      <w:pPr>
        <w:numPr>
          <w:ilvl w:val="0"/>
          <w:numId w:val="1"/>
        </w:numPr>
        <w:jc w:val="both"/>
      </w:pPr>
      <w:r w:rsidRPr="00AA597E">
        <w:rPr>
          <w:b/>
        </w:rPr>
        <w:t>Ćwiczenia i wykłady przebiegają według przedstawionego harmonogramu.</w:t>
      </w:r>
      <w:r>
        <w:t xml:space="preserve"> Studenci powinni być przygotowani teoretycznie na poszczególne ćwiczenia w oparciu o wykłady, materiały ćwiczeniowe i obowiązujące podręczniki. Zakres materiału jest przedstawiony na stronie internetowej Zakładu Chemii Medycznej</w:t>
      </w:r>
      <w:r w:rsidR="00624732">
        <w:t xml:space="preserve"> (Wydział Farmaceutyczny)</w:t>
      </w:r>
      <w:r>
        <w:t>.</w:t>
      </w:r>
    </w:p>
    <w:p w:rsidR="0012688C" w:rsidRPr="001C7EAA" w:rsidRDefault="0012688C" w:rsidP="0012688C">
      <w:pPr>
        <w:ind w:left="360"/>
        <w:jc w:val="both"/>
        <w:rPr>
          <w:sz w:val="16"/>
          <w:szCs w:val="16"/>
        </w:rPr>
      </w:pPr>
      <w:r w:rsidRPr="00D36F35">
        <w:t xml:space="preserve"> </w:t>
      </w:r>
    </w:p>
    <w:p w:rsidR="007A5D84" w:rsidRDefault="007A5D84" w:rsidP="007A5D84">
      <w:pPr>
        <w:numPr>
          <w:ilvl w:val="0"/>
          <w:numId w:val="1"/>
        </w:numPr>
        <w:jc w:val="both"/>
      </w:pPr>
      <w:r>
        <w:t>Studenci na pierwszym ćwiczeniu zostają przeszkoleni przez asystentów w zakresie przepisów BHP i P/POŻ</w:t>
      </w:r>
      <w:r w:rsidR="00624732">
        <w:t xml:space="preserve"> oraz</w:t>
      </w:r>
      <w:r>
        <w:t xml:space="preserve"> zapoznani z regulaminem pracowni chemicznej. Student ma obowiązek przestrzegania zasad BHP i P/POŻ, co potwierdza własnoręcznym podpisem.</w:t>
      </w:r>
    </w:p>
    <w:p w:rsidR="007A5D84" w:rsidRPr="002957CF" w:rsidRDefault="007A5D84" w:rsidP="001C7EAA">
      <w:pPr>
        <w:jc w:val="both"/>
        <w:rPr>
          <w:sz w:val="16"/>
          <w:szCs w:val="16"/>
        </w:rPr>
      </w:pPr>
    </w:p>
    <w:p w:rsidR="007A5D84" w:rsidRPr="00B9473B" w:rsidRDefault="007A5D84" w:rsidP="007A5D84">
      <w:pPr>
        <w:numPr>
          <w:ilvl w:val="0"/>
          <w:numId w:val="1"/>
        </w:numPr>
        <w:jc w:val="both"/>
      </w:pPr>
      <w:r>
        <w:rPr>
          <w:b/>
          <w:bCs/>
        </w:rPr>
        <w:t>Studenci</w:t>
      </w:r>
      <w:r>
        <w:rPr>
          <w:b/>
        </w:rPr>
        <w:t xml:space="preserve"> są zobowiązani uczestniczyć we wszystkich zajęciach. </w:t>
      </w:r>
      <w:r w:rsidRPr="007629EF">
        <w:t>Nieobecność należy usprawiedliwić</w:t>
      </w:r>
      <w:r>
        <w:t xml:space="preserve"> bezpośrednio po ustąpieniu przyczyny nieobecności, najpóźniej na pierwszym ćwiczeniu, w którym uczestniczy student po okresie nieobecności.</w:t>
      </w:r>
      <w:r w:rsidRPr="000C4B7C">
        <w:t xml:space="preserve"> </w:t>
      </w:r>
      <w:r w:rsidRPr="0002403B">
        <w:t>W przypadku nieobecności z przyczyn zdrowotnych obowiązuje zwolnienie lekarskie</w:t>
      </w:r>
      <w:r>
        <w:t>, a w przypadkach losowych zaświadczenie odpowiednich władz.</w:t>
      </w:r>
      <w:r>
        <w:rPr>
          <w:b/>
          <w:bCs/>
        </w:rPr>
        <w:t xml:space="preserve"> </w:t>
      </w:r>
    </w:p>
    <w:p w:rsidR="007A5D84" w:rsidRPr="002957CF" w:rsidRDefault="007A5D84" w:rsidP="007A5D84">
      <w:pPr>
        <w:jc w:val="both"/>
        <w:rPr>
          <w:b/>
          <w:bCs/>
          <w:sz w:val="16"/>
          <w:szCs w:val="16"/>
        </w:rPr>
      </w:pPr>
    </w:p>
    <w:p w:rsidR="00D079F0" w:rsidRDefault="00D079F0" w:rsidP="007A5D84">
      <w:pPr>
        <w:numPr>
          <w:ilvl w:val="0"/>
          <w:numId w:val="1"/>
        </w:numPr>
        <w:jc w:val="both"/>
        <w:rPr>
          <w:b/>
          <w:bCs/>
        </w:rPr>
      </w:pPr>
      <w:r w:rsidRPr="00657223">
        <w:t xml:space="preserve">W przypadku nieobecności usprawiedliwionej, opuszczone ćwiczenie należy odrobić w ciągu 2 tygodni po powrocie ze zwolnienia. </w:t>
      </w:r>
      <w:r w:rsidRPr="00D079F0">
        <w:rPr>
          <w:b/>
          <w:bCs/>
        </w:rPr>
        <w:t>Nieobecność nieusprawiedliwiona na ćwiczeniu, jak również nieobecność usprawiedliwiona na 3 lub 4 ćwiczeniach (ponad 50% zajęć</w:t>
      </w:r>
      <w:r w:rsidR="0087402C" w:rsidRPr="0087402C">
        <w:rPr>
          <w:b/>
          <w:bCs/>
        </w:rPr>
        <w:t xml:space="preserve"> </w:t>
      </w:r>
      <w:r w:rsidR="0087402C" w:rsidRPr="00D079F0">
        <w:rPr>
          <w:b/>
          <w:bCs/>
        </w:rPr>
        <w:t>praktycznych</w:t>
      </w:r>
      <w:r w:rsidRPr="00D079F0">
        <w:rPr>
          <w:b/>
          <w:bCs/>
        </w:rPr>
        <w:t>) skutkuje niezaliczeniem przedmiotu.</w:t>
      </w:r>
    </w:p>
    <w:p w:rsidR="00D079F0" w:rsidRPr="001C7EAA" w:rsidRDefault="00D079F0" w:rsidP="00D079F0">
      <w:pPr>
        <w:pStyle w:val="Akapitzlist"/>
        <w:rPr>
          <w:b/>
          <w:bCs/>
          <w:sz w:val="16"/>
          <w:szCs w:val="16"/>
        </w:rPr>
      </w:pPr>
    </w:p>
    <w:p w:rsidR="007A5D84" w:rsidRPr="00D079F0" w:rsidRDefault="007A5D84" w:rsidP="007A5D84">
      <w:pPr>
        <w:numPr>
          <w:ilvl w:val="0"/>
          <w:numId w:val="1"/>
        </w:numPr>
        <w:jc w:val="both"/>
        <w:rPr>
          <w:b/>
          <w:bCs/>
        </w:rPr>
      </w:pPr>
      <w:r w:rsidRPr="00D079F0">
        <w:rPr>
          <w:b/>
          <w:bCs/>
        </w:rPr>
        <w:t>Sposób prowadzenia zajęć praktycznych:</w:t>
      </w:r>
      <w:r w:rsidRPr="00463DD8">
        <w:t xml:space="preserve"> a) wprowad</w:t>
      </w:r>
      <w:r>
        <w:t xml:space="preserve">zenie do tematyki ćwiczenia, połączone ze sprawdzeniem przygotowania studentów do zajęć, b) </w:t>
      </w:r>
      <w:r w:rsidRPr="00463DD8">
        <w:t>wykon</w:t>
      </w:r>
      <w:r>
        <w:t>anie ćwiczenia</w:t>
      </w:r>
      <w:r w:rsidRPr="00463DD8">
        <w:t xml:space="preserve"> </w:t>
      </w:r>
      <w:r>
        <w:t>wg opisu w materiałach pomocniczych, c) zaliczenie ćwiczenia.</w:t>
      </w:r>
    </w:p>
    <w:p w:rsidR="007A5D84" w:rsidRPr="002957CF" w:rsidRDefault="007A5D84" w:rsidP="007A5D84">
      <w:pPr>
        <w:ind w:left="360"/>
        <w:jc w:val="both"/>
        <w:rPr>
          <w:b/>
          <w:bCs/>
          <w:sz w:val="16"/>
          <w:szCs w:val="16"/>
        </w:rPr>
      </w:pPr>
    </w:p>
    <w:p w:rsidR="007A5D84" w:rsidRDefault="007A5D84" w:rsidP="007A5D84">
      <w:pPr>
        <w:numPr>
          <w:ilvl w:val="0"/>
          <w:numId w:val="1"/>
        </w:numPr>
        <w:jc w:val="both"/>
      </w:pPr>
      <w:r>
        <w:rPr>
          <w:b/>
          <w:bCs/>
        </w:rPr>
        <w:t>W</w:t>
      </w:r>
      <w:r w:rsidRPr="00463DD8">
        <w:rPr>
          <w:b/>
          <w:bCs/>
        </w:rPr>
        <w:t>arunki zaliczenia ćwiczenia:</w:t>
      </w:r>
      <w:r>
        <w:t xml:space="preserve"> </w:t>
      </w:r>
      <w:r w:rsidR="003A0992">
        <w:t>a)</w:t>
      </w:r>
      <w:r w:rsidR="003A0992" w:rsidRPr="00463DD8">
        <w:t xml:space="preserve"> praktyczne wykonanie analizy z wykazaniem się znajomością sensu przeprowadzonego postępo</w:t>
      </w:r>
      <w:r w:rsidR="003A0992">
        <w:t>wania; b) przygotowanie sprawozdania z ćwiczenia;</w:t>
      </w:r>
      <w:r w:rsidR="003A0992" w:rsidRPr="00463DD8">
        <w:t xml:space="preserve"> </w:t>
      </w:r>
      <w:r w:rsidR="003A0992">
        <w:t>c</w:t>
      </w:r>
      <w:r>
        <w:t xml:space="preserve">) </w:t>
      </w:r>
      <w:r w:rsidR="003A0992">
        <w:t>zaliczenie sprawdzianu pisemnego z</w:t>
      </w:r>
      <w:r w:rsidRPr="00FB5A5B">
        <w:t xml:space="preserve"> wiedzy teoretycznej (zakres materiału </w:t>
      </w:r>
      <w:r w:rsidRPr="00463DD8">
        <w:t xml:space="preserve">obowiązujący na poszczególne ćwiczenia podany jest </w:t>
      </w:r>
      <w:bookmarkStart w:id="0" w:name="_GoBack"/>
      <w:bookmarkEnd w:id="0"/>
      <w:r w:rsidR="00C00D8F">
        <w:t>na stronie internetowej</w:t>
      </w:r>
      <w:r w:rsidR="00D55FEB" w:rsidRPr="00D55FEB">
        <w:t xml:space="preserve"> </w:t>
      </w:r>
      <w:r w:rsidR="00D55FEB" w:rsidRPr="00463DD8">
        <w:t>Zakładu</w:t>
      </w:r>
      <w:r w:rsidRPr="00463DD8">
        <w:t>)</w:t>
      </w:r>
      <w:r w:rsidR="003A0992">
        <w:t>.</w:t>
      </w:r>
      <w:r>
        <w:t xml:space="preserve"> </w:t>
      </w:r>
    </w:p>
    <w:p w:rsidR="00384C71" w:rsidRPr="001C7EAA" w:rsidRDefault="007A5D84" w:rsidP="001C7EAA">
      <w:pPr>
        <w:ind w:left="720" w:hanging="360"/>
        <w:jc w:val="both"/>
        <w:rPr>
          <w:sz w:val="16"/>
          <w:szCs w:val="16"/>
        </w:rPr>
      </w:pPr>
      <w:r w:rsidRPr="00463DD8">
        <w:tab/>
      </w:r>
    </w:p>
    <w:p w:rsidR="00A549B6" w:rsidRDefault="00FE5180" w:rsidP="000E2C09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Forma i warunki zaliczenia</w:t>
      </w:r>
      <w:r w:rsidR="00A549B6">
        <w:rPr>
          <w:b/>
        </w:rPr>
        <w:t xml:space="preserve"> przedmiotu:</w:t>
      </w:r>
    </w:p>
    <w:p w:rsidR="001F22C4" w:rsidRPr="001F22C4" w:rsidRDefault="001F22C4" w:rsidP="001F22C4">
      <w:pPr>
        <w:ind w:left="709"/>
        <w:jc w:val="both"/>
        <w:rPr>
          <w:color w:val="FF0000"/>
          <w:szCs w:val="18"/>
        </w:rPr>
      </w:pPr>
      <w:r w:rsidRPr="001F22C4">
        <w:rPr>
          <w:szCs w:val="18"/>
        </w:rPr>
        <w:t xml:space="preserve">Warunkiem zaliczenia przedmiotu jest obecność na wszystkich zajęciach, zaliczenie ćwiczeń i pisemnego sprawdzianu końcowego. </w:t>
      </w:r>
    </w:p>
    <w:p w:rsidR="001F22C4" w:rsidRPr="001F22C4" w:rsidRDefault="001F22C4" w:rsidP="001F22C4">
      <w:pPr>
        <w:ind w:left="709"/>
        <w:jc w:val="both"/>
        <w:rPr>
          <w:szCs w:val="18"/>
        </w:rPr>
      </w:pPr>
      <w:r w:rsidRPr="001F22C4">
        <w:rPr>
          <w:szCs w:val="18"/>
        </w:rPr>
        <w:t xml:space="preserve">Zaliczenie ćwiczeń następuje w wyniku uzyskania przez studenta odpowiedniej ilości punktów, </w:t>
      </w:r>
      <w:r>
        <w:rPr>
          <w:szCs w:val="18"/>
        </w:rPr>
        <w:t xml:space="preserve"> </w:t>
      </w:r>
      <w:r w:rsidRPr="001F22C4">
        <w:rPr>
          <w:szCs w:val="18"/>
        </w:rPr>
        <w:t xml:space="preserve">przyznawanych za cząstkowy sprawdzian pisemny, wykonanie ćwiczenia i przedstawienie sprawozdania. </w:t>
      </w:r>
    </w:p>
    <w:p w:rsidR="001F22C4" w:rsidRPr="001F22C4" w:rsidRDefault="001F22C4" w:rsidP="001F22C4">
      <w:pPr>
        <w:ind w:left="567" w:firstLine="709"/>
        <w:jc w:val="both"/>
        <w:rPr>
          <w:szCs w:val="18"/>
        </w:rPr>
      </w:pPr>
      <w:r w:rsidRPr="001F22C4">
        <w:rPr>
          <w:szCs w:val="18"/>
        </w:rPr>
        <w:t>Na każdym ćwiczeniu można otrzymać:</w:t>
      </w:r>
    </w:p>
    <w:p w:rsidR="001F22C4" w:rsidRPr="001F22C4" w:rsidRDefault="001F22C4" w:rsidP="001F22C4">
      <w:pPr>
        <w:numPr>
          <w:ilvl w:val="0"/>
          <w:numId w:val="3"/>
        </w:numPr>
        <w:tabs>
          <w:tab w:val="clear" w:pos="2136"/>
          <w:tab w:val="num" w:pos="1428"/>
        </w:tabs>
        <w:ind w:left="567" w:firstLine="709"/>
        <w:jc w:val="both"/>
        <w:rPr>
          <w:szCs w:val="18"/>
        </w:rPr>
      </w:pPr>
      <w:r w:rsidRPr="001F22C4">
        <w:rPr>
          <w:szCs w:val="18"/>
        </w:rPr>
        <w:t>sprawdzian pisemny                     9 pkt.</w:t>
      </w:r>
    </w:p>
    <w:p w:rsidR="001F22C4" w:rsidRPr="001F22C4" w:rsidRDefault="001F22C4" w:rsidP="001F22C4">
      <w:pPr>
        <w:numPr>
          <w:ilvl w:val="0"/>
          <w:numId w:val="3"/>
        </w:numPr>
        <w:tabs>
          <w:tab w:val="clear" w:pos="2136"/>
          <w:tab w:val="num" w:pos="1428"/>
        </w:tabs>
        <w:ind w:left="567" w:firstLine="709"/>
        <w:jc w:val="both"/>
        <w:rPr>
          <w:szCs w:val="18"/>
        </w:rPr>
      </w:pPr>
      <w:r w:rsidRPr="001F22C4">
        <w:rPr>
          <w:szCs w:val="18"/>
        </w:rPr>
        <w:t>wykonanie ćwiczenia                   1 pkt.</w:t>
      </w:r>
    </w:p>
    <w:p w:rsidR="001F22C4" w:rsidRPr="001F22C4" w:rsidRDefault="001F22C4" w:rsidP="001F22C4">
      <w:pPr>
        <w:numPr>
          <w:ilvl w:val="0"/>
          <w:numId w:val="3"/>
        </w:numPr>
        <w:tabs>
          <w:tab w:val="clear" w:pos="2136"/>
          <w:tab w:val="num" w:pos="1428"/>
        </w:tabs>
        <w:ind w:left="567" w:firstLine="709"/>
        <w:jc w:val="both"/>
        <w:rPr>
          <w:szCs w:val="18"/>
        </w:rPr>
      </w:pPr>
      <w:r w:rsidRPr="001F22C4">
        <w:rPr>
          <w:szCs w:val="18"/>
        </w:rPr>
        <w:t>przygotowanie sprawozdania     2 pkt.</w:t>
      </w:r>
    </w:p>
    <w:p w:rsidR="001F22C4" w:rsidRDefault="001F22C4" w:rsidP="001F22C4">
      <w:pPr>
        <w:ind w:left="708"/>
        <w:jc w:val="both"/>
      </w:pPr>
      <w:r>
        <w:t>Maksymalna punktacja z wszystkich ćwiczeń wynosi 48 punktów. Warunkiem zaliczenia ćwiczeń i dopuszczenia do sprawdzianu końcowego jest uzyskanie 24 pkt. Nieosiągnięcie powyższej punktacji skutkuje niezaliczeniem przedmiotu. Studenci, którzy uzyskają łącznie na ćwiczeniach co najmniej 34 punkty, a ze sprawdzianu pisemnego na każdym ćwiczeniu nie mniej niż 5 pkt. (łącznie ze sprawdzianów cząstkowych co najmniej 25 punktów) będą zwolnieni ze sprawdzianu końcowego.</w:t>
      </w:r>
    </w:p>
    <w:p w:rsidR="001F4048" w:rsidRDefault="001F22C4" w:rsidP="001F22C4">
      <w:pPr>
        <w:ind w:left="708"/>
        <w:jc w:val="both"/>
      </w:pPr>
      <w:r>
        <w:t>Sprawdzian końcowy obejmuje tematykę ćwiczeń i wykładów; warunkiem jego zaliczenia jest uzyskanie 56% maksymalnej punktacji. Student ma prawo wglądu do własnej pracy zaliczeniowej w terminie 7 dni od daty umieszczenia wyników na stronie internetowej Zakładu. W przypadku niezaliczenia sprawdzianu końcowego przysługują dwa terminy poprawkowe. Nieobecność usprawiedliwiona na sprawdzianie końcowym upoważnia do przystąpienia do zaliczenia w terminie poprawkowym. Nieobecność nieusprawiedliwiona uniemożliwia przystąpienie do sprawdzianu końcowego w kolejnym terminie.</w:t>
      </w:r>
      <w:r>
        <w:t xml:space="preserve"> </w:t>
      </w:r>
    </w:p>
    <w:p w:rsidR="00B45D41" w:rsidRPr="00657223" w:rsidRDefault="00B45D41" w:rsidP="00DE731C">
      <w:pPr>
        <w:ind w:left="708"/>
        <w:jc w:val="both"/>
      </w:pPr>
    </w:p>
    <w:p w:rsidR="00384C71" w:rsidRPr="007238DE" w:rsidRDefault="00384C71" w:rsidP="00384C71">
      <w:pPr>
        <w:ind w:left="720"/>
        <w:jc w:val="both"/>
      </w:pPr>
    </w:p>
    <w:sectPr w:rsidR="00384C71" w:rsidRPr="007238DE" w:rsidSect="001C7EAA">
      <w:pgSz w:w="11906" w:h="16838"/>
      <w:pgMar w:top="284" w:right="851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D497A"/>
    <w:multiLevelType w:val="hybridMultilevel"/>
    <w:tmpl w:val="05887704"/>
    <w:lvl w:ilvl="0" w:tplc="38AA3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F187D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D842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4A17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440C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20D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4C73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CAFA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6CE6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59460D"/>
    <w:multiLevelType w:val="hybridMultilevel"/>
    <w:tmpl w:val="5AD064E6"/>
    <w:lvl w:ilvl="0" w:tplc="0415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7BAE1750"/>
    <w:multiLevelType w:val="hybridMultilevel"/>
    <w:tmpl w:val="48E846BA"/>
    <w:lvl w:ilvl="0" w:tplc="D8D6324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52847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CC76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E2D4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84F1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14AB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5082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2872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5E27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D84"/>
    <w:rsid w:val="00035052"/>
    <w:rsid w:val="000358F5"/>
    <w:rsid w:val="000464E4"/>
    <w:rsid w:val="000864C7"/>
    <w:rsid w:val="000A6270"/>
    <w:rsid w:val="000E2C09"/>
    <w:rsid w:val="000E4412"/>
    <w:rsid w:val="0012688C"/>
    <w:rsid w:val="00131015"/>
    <w:rsid w:val="001336A9"/>
    <w:rsid w:val="001816B5"/>
    <w:rsid w:val="001C7EAA"/>
    <w:rsid w:val="001F22C4"/>
    <w:rsid w:val="001F4048"/>
    <w:rsid w:val="002574EE"/>
    <w:rsid w:val="002938CE"/>
    <w:rsid w:val="002B1D31"/>
    <w:rsid w:val="002C0EEF"/>
    <w:rsid w:val="003654DC"/>
    <w:rsid w:val="00384C71"/>
    <w:rsid w:val="00394BAC"/>
    <w:rsid w:val="003A0992"/>
    <w:rsid w:val="003F5867"/>
    <w:rsid w:val="0044739A"/>
    <w:rsid w:val="00454ABA"/>
    <w:rsid w:val="00455605"/>
    <w:rsid w:val="00526618"/>
    <w:rsid w:val="00577D1D"/>
    <w:rsid w:val="005E3ABC"/>
    <w:rsid w:val="005F2C2D"/>
    <w:rsid w:val="00604340"/>
    <w:rsid w:val="00610E65"/>
    <w:rsid w:val="00612039"/>
    <w:rsid w:val="00624732"/>
    <w:rsid w:val="00657223"/>
    <w:rsid w:val="00704567"/>
    <w:rsid w:val="007238DE"/>
    <w:rsid w:val="007369B8"/>
    <w:rsid w:val="007558CE"/>
    <w:rsid w:val="007A5D84"/>
    <w:rsid w:val="007B5D86"/>
    <w:rsid w:val="007C25DF"/>
    <w:rsid w:val="00811ABD"/>
    <w:rsid w:val="0087402C"/>
    <w:rsid w:val="00877080"/>
    <w:rsid w:val="00915CA7"/>
    <w:rsid w:val="00930AD3"/>
    <w:rsid w:val="009849FF"/>
    <w:rsid w:val="009C4B70"/>
    <w:rsid w:val="009D1E8C"/>
    <w:rsid w:val="00A000BF"/>
    <w:rsid w:val="00A03A5E"/>
    <w:rsid w:val="00A07489"/>
    <w:rsid w:val="00A549B6"/>
    <w:rsid w:val="00A80957"/>
    <w:rsid w:val="00AB2D2C"/>
    <w:rsid w:val="00AB4DD0"/>
    <w:rsid w:val="00B45D41"/>
    <w:rsid w:val="00BE0998"/>
    <w:rsid w:val="00BE435A"/>
    <w:rsid w:val="00BF763D"/>
    <w:rsid w:val="00C00D8F"/>
    <w:rsid w:val="00C01E32"/>
    <w:rsid w:val="00C44772"/>
    <w:rsid w:val="00C44FEE"/>
    <w:rsid w:val="00C90910"/>
    <w:rsid w:val="00D079F0"/>
    <w:rsid w:val="00D55FEB"/>
    <w:rsid w:val="00DE731C"/>
    <w:rsid w:val="00E213F8"/>
    <w:rsid w:val="00E25226"/>
    <w:rsid w:val="00E84C1A"/>
    <w:rsid w:val="00EC3A1B"/>
    <w:rsid w:val="00EE3957"/>
    <w:rsid w:val="00F60A4D"/>
    <w:rsid w:val="00F950DB"/>
    <w:rsid w:val="00FA07D5"/>
    <w:rsid w:val="00F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4D56B8-9E4F-4F5E-BCBA-6D95CC21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5D8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4C7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Medyczna Białystok</Company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chemmed</dc:creator>
  <cp:lastModifiedBy>UMB</cp:lastModifiedBy>
  <cp:revision>8</cp:revision>
  <cp:lastPrinted>2019-09-27T09:03:00Z</cp:lastPrinted>
  <dcterms:created xsi:type="dcterms:W3CDTF">2021-10-04T13:14:00Z</dcterms:created>
  <dcterms:modified xsi:type="dcterms:W3CDTF">2024-09-26T11:04:00Z</dcterms:modified>
</cp:coreProperties>
</file>